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B72" w:rsidRPr="00E6597C" w:rsidRDefault="006C4B72" w:rsidP="0011546B">
      <w:pPr>
        <w:pBdr>
          <w:bottom w:val="single" w:sz="4" w:space="1" w:color="auto"/>
        </w:pBdr>
        <w:spacing w:line="360" w:lineRule="auto"/>
        <w:jc w:val="right"/>
        <w:rPr>
          <w:rFonts w:ascii="Arial" w:hAnsi="Arial" w:cs="Arial"/>
          <w:b/>
          <w:lang w:val="id-ID"/>
        </w:rPr>
      </w:pPr>
      <w:r w:rsidRPr="00E6597C">
        <w:rPr>
          <w:rFonts w:ascii="Arial" w:hAnsi="Arial" w:cs="Arial"/>
          <w:b/>
          <w:lang w:val="id-ID"/>
        </w:rPr>
        <w:t xml:space="preserve">B A B  </w:t>
      </w:r>
      <w:r w:rsidR="00F20827" w:rsidRPr="00E6597C">
        <w:rPr>
          <w:rFonts w:ascii="Arial" w:hAnsi="Arial" w:cs="Arial"/>
          <w:b/>
        </w:rPr>
        <w:t>V</w:t>
      </w:r>
      <w:r w:rsidRPr="00E6597C">
        <w:rPr>
          <w:rFonts w:ascii="Arial" w:hAnsi="Arial" w:cs="Arial"/>
          <w:b/>
          <w:lang w:val="id-ID"/>
        </w:rPr>
        <w:t>I</w:t>
      </w:r>
    </w:p>
    <w:p w:rsidR="00DA63E2" w:rsidRPr="00E6597C" w:rsidRDefault="00DA63E2" w:rsidP="0011546B">
      <w:pPr>
        <w:pBdr>
          <w:bottom w:val="single" w:sz="4" w:space="1" w:color="auto"/>
        </w:pBdr>
        <w:shd w:val="clear" w:color="auto" w:fill="FFFFFF"/>
        <w:spacing w:line="360" w:lineRule="auto"/>
        <w:jc w:val="right"/>
        <w:rPr>
          <w:rFonts w:ascii="Arial" w:hAnsi="Arial" w:cs="Arial"/>
          <w:b/>
          <w:lang w:val="id-ID"/>
        </w:rPr>
      </w:pPr>
      <w:bookmarkStart w:id="0" w:name="_Hlk377561748"/>
      <w:r w:rsidRPr="00E6597C">
        <w:rPr>
          <w:rFonts w:ascii="Arial" w:hAnsi="Arial" w:cs="Arial"/>
          <w:b/>
          <w:lang w:val="id-ID"/>
        </w:rPr>
        <w:t xml:space="preserve">RENCANA PROGRAM DAN KEGIATAN, </w:t>
      </w:r>
    </w:p>
    <w:p w:rsidR="00DA63E2" w:rsidRPr="00E6597C" w:rsidRDefault="00DA63E2" w:rsidP="0011546B">
      <w:pPr>
        <w:pBdr>
          <w:bottom w:val="single" w:sz="4" w:space="1" w:color="auto"/>
        </w:pBdr>
        <w:shd w:val="clear" w:color="auto" w:fill="FFFFFF"/>
        <w:spacing w:line="360" w:lineRule="auto"/>
        <w:jc w:val="right"/>
        <w:rPr>
          <w:rFonts w:ascii="Arial" w:hAnsi="Arial" w:cs="Arial"/>
          <w:b/>
          <w:lang w:val="id-ID"/>
        </w:rPr>
      </w:pPr>
      <w:r w:rsidRPr="00E6597C">
        <w:rPr>
          <w:rFonts w:ascii="Arial" w:hAnsi="Arial" w:cs="Arial"/>
          <w:b/>
          <w:lang w:val="id-ID"/>
        </w:rPr>
        <w:t xml:space="preserve">INDIKATOR KINERJA, KELOMPOK SASARAN, </w:t>
      </w:r>
    </w:p>
    <w:p w:rsidR="002674ED" w:rsidRPr="00E6597C" w:rsidRDefault="00DA63E2" w:rsidP="0011546B">
      <w:pPr>
        <w:pBdr>
          <w:bottom w:val="single" w:sz="4" w:space="1" w:color="auto"/>
        </w:pBdr>
        <w:shd w:val="clear" w:color="auto" w:fill="FFFFFF"/>
        <w:spacing w:line="360" w:lineRule="auto"/>
        <w:jc w:val="right"/>
        <w:rPr>
          <w:rFonts w:ascii="Arial" w:hAnsi="Arial" w:cs="Arial"/>
          <w:b/>
        </w:rPr>
      </w:pPr>
      <w:r w:rsidRPr="00E6597C">
        <w:rPr>
          <w:rFonts w:ascii="Arial" w:hAnsi="Arial" w:cs="Arial"/>
          <w:b/>
          <w:lang w:val="id-ID"/>
        </w:rPr>
        <w:t>DAN PENDANAAN INDIKATIF</w:t>
      </w:r>
      <w:bookmarkEnd w:id="0"/>
    </w:p>
    <w:p w:rsidR="0029568D" w:rsidRPr="00E6597C" w:rsidRDefault="002674ED" w:rsidP="00B25660">
      <w:pPr>
        <w:spacing w:line="360" w:lineRule="auto"/>
        <w:jc w:val="both"/>
        <w:rPr>
          <w:rFonts w:ascii="Arial" w:hAnsi="Arial" w:cs="Arial"/>
          <w:b/>
        </w:rPr>
      </w:pPr>
      <w:r w:rsidRPr="00E6597C">
        <w:rPr>
          <w:rFonts w:ascii="Arial" w:hAnsi="Arial" w:cs="Arial"/>
          <w:b/>
        </w:rPr>
        <w:t xml:space="preserve">               </w:t>
      </w:r>
    </w:p>
    <w:p w:rsidR="00086CCC" w:rsidRPr="00E6597C" w:rsidRDefault="0011546B" w:rsidP="000E6F26">
      <w:pPr>
        <w:pStyle w:val="NoSpacing"/>
        <w:spacing w:line="360" w:lineRule="auto"/>
        <w:ind w:firstLine="709"/>
        <w:contextualSpacing/>
        <w:jc w:val="both"/>
        <w:rPr>
          <w:rFonts w:ascii="Arial" w:hAnsi="Arial" w:cs="Arial"/>
          <w:sz w:val="24"/>
          <w:szCs w:val="24"/>
          <w:lang w:val="id-ID"/>
        </w:rPr>
      </w:pPr>
      <w:r w:rsidRPr="00E6597C">
        <w:rPr>
          <w:rFonts w:ascii="Arial" w:hAnsi="Arial" w:cs="Arial"/>
          <w:sz w:val="24"/>
          <w:szCs w:val="24"/>
          <w:lang w:val="id-ID"/>
        </w:rPr>
        <w:tab/>
      </w:r>
      <w:r w:rsidR="001F71CF" w:rsidRPr="00E6597C">
        <w:rPr>
          <w:rFonts w:ascii="Arial" w:hAnsi="Arial" w:cs="Arial"/>
          <w:sz w:val="24"/>
          <w:szCs w:val="24"/>
          <w:lang w:val="id-ID"/>
        </w:rPr>
        <w:t>Dalam b</w:t>
      </w:r>
      <w:r w:rsidR="00086CCC" w:rsidRPr="00E6597C">
        <w:rPr>
          <w:rFonts w:ascii="Arial" w:hAnsi="Arial" w:cs="Arial"/>
          <w:sz w:val="24"/>
          <w:szCs w:val="24"/>
          <w:lang w:val="id-ID"/>
        </w:rPr>
        <w:t xml:space="preserve">ab ini </w:t>
      </w:r>
      <w:r w:rsidR="001F71CF" w:rsidRPr="00E6597C">
        <w:rPr>
          <w:rFonts w:ascii="Arial" w:hAnsi="Arial" w:cs="Arial"/>
          <w:sz w:val="24"/>
          <w:szCs w:val="24"/>
          <w:lang w:val="id-ID"/>
        </w:rPr>
        <w:t xml:space="preserve">menjelaskan tentang </w:t>
      </w:r>
      <w:r w:rsidR="00086CCC" w:rsidRPr="00E6597C">
        <w:rPr>
          <w:rFonts w:ascii="Arial" w:hAnsi="Arial" w:cs="Arial"/>
          <w:sz w:val="24"/>
          <w:szCs w:val="24"/>
          <w:lang w:val="id-ID"/>
        </w:rPr>
        <w:t xml:space="preserve">program dan kegiatan </w:t>
      </w:r>
      <w:r w:rsidR="001F71CF" w:rsidRPr="00E6597C">
        <w:rPr>
          <w:rFonts w:ascii="Arial" w:hAnsi="Arial" w:cs="Arial"/>
          <w:sz w:val="24"/>
          <w:szCs w:val="24"/>
          <w:lang w:val="id-ID"/>
        </w:rPr>
        <w:t>yang dilengkapi</w:t>
      </w:r>
      <w:r w:rsidR="00086CCC" w:rsidRPr="00E6597C">
        <w:rPr>
          <w:rFonts w:ascii="Arial" w:hAnsi="Arial" w:cs="Arial"/>
          <w:sz w:val="24"/>
          <w:szCs w:val="24"/>
          <w:lang w:val="id-ID"/>
        </w:rPr>
        <w:t xml:space="preserve"> indikator kinerja</w:t>
      </w:r>
      <w:r w:rsidR="001F71CF" w:rsidRPr="00E6597C">
        <w:rPr>
          <w:rFonts w:ascii="Arial" w:hAnsi="Arial" w:cs="Arial"/>
          <w:sz w:val="24"/>
          <w:szCs w:val="24"/>
          <w:lang w:val="id-ID"/>
        </w:rPr>
        <w:t>,</w:t>
      </w:r>
      <w:r w:rsidR="000E6F26" w:rsidRPr="00E6597C">
        <w:rPr>
          <w:rFonts w:ascii="Arial" w:hAnsi="Arial" w:cs="Arial"/>
          <w:sz w:val="24"/>
          <w:szCs w:val="24"/>
          <w:lang w:val="id-ID"/>
        </w:rPr>
        <w:t xml:space="preserve"> ke</w:t>
      </w:r>
      <w:r w:rsidR="00086CCC" w:rsidRPr="00E6597C">
        <w:rPr>
          <w:rFonts w:ascii="Arial" w:hAnsi="Arial" w:cs="Arial"/>
          <w:sz w:val="24"/>
          <w:szCs w:val="24"/>
          <w:lang w:val="id-ID"/>
        </w:rPr>
        <w:t xml:space="preserve">lompok sasaran </w:t>
      </w:r>
      <w:r w:rsidR="001F71CF" w:rsidRPr="00E6597C">
        <w:rPr>
          <w:rFonts w:ascii="Arial" w:hAnsi="Arial" w:cs="Arial"/>
          <w:sz w:val="24"/>
          <w:szCs w:val="24"/>
          <w:lang w:val="id-ID"/>
        </w:rPr>
        <w:t>dan pendanaan indikatif</w:t>
      </w:r>
      <w:r w:rsidR="00086CCC" w:rsidRPr="00E6597C">
        <w:rPr>
          <w:rFonts w:ascii="Arial" w:hAnsi="Arial" w:cs="Arial"/>
          <w:sz w:val="24"/>
          <w:szCs w:val="24"/>
          <w:lang w:val="id-ID"/>
        </w:rPr>
        <w:t xml:space="preserve">. Program adalah kebijakan yang berisi satu atau lebih kegiatan yang dilaksanakan oleh </w:t>
      </w:r>
      <w:r w:rsidR="00597776" w:rsidRPr="00E6597C">
        <w:rPr>
          <w:rFonts w:ascii="Arial" w:hAnsi="Arial" w:cs="Arial"/>
          <w:sz w:val="24"/>
          <w:szCs w:val="24"/>
          <w:lang w:val="id-ID"/>
        </w:rPr>
        <w:t>Bappeda</w:t>
      </w:r>
      <w:r w:rsidR="00086CCC" w:rsidRPr="00E6597C">
        <w:rPr>
          <w:rFonts w:ascii="Arial" w:hAnsi="Arial" w:cs="Arial"/>
          <w:sz w:val="24"/>
          <w:szCs w:val="24"/>
          <w:lang w:val="id-ID"/>
        </w:rPr>
        <w:t xml:space="preserve"> </w:t>
      </w:r>
      <w:r w:rsidR="000E6F26" w:rsidRPr="00E6597C">
        <w:rPr>
          <w:rFonts w:ascii="Arial" w:hAnsi="Arial" w:cs="Arial"/>
          <w:sz w:val="24"/>
          <w:szCs w:val="24"/>
          <w:lang w:val="id-ID"/>
        </w:rPr>
        <w:t xml:space="preserve">untuk </w:t>
      </w:r>
      <w:r w:rsidR="00086CCC" w:rsidRPr="00E6597C">
        <w:rPr>
          <w:rFonts w:ascii="Arial" w:hAnsi="Arial" w:cs="Arial"/>
          <w:sz w:val="24"/>
          <w:szCs w:val="24"/>
          <w:lang w:val="id-ID"/>
        </w:rPr>
        <w:t>mencapai sasaran dan tujuan pembangunan daerah. Kegiatan adalah bagian dari program yang dilaksanakan sebagai bagian dari pencapaian sasaran terukur pada suatu program. Kegiatan terdi</w:t>
      </w:r>
      <w:r w:rsidR="00086CCC" w:rsidRPr="00E6597C">
        <w:rPr>
          <w:rFonts w:ascii="Arial" w:hAnsi="Arial" w:cs="Arial"/>
          <w:sz w:val="24"/>
          <w:szCs w:val="24"/>
        </w:rPr>
        <w:t>ri dari sekumpulan tindakan pengerahan sumber daya baik yang berupa sumber daya manusia, barang modal termasuk peralatan dan teknologi, dana, atau kombinasi dari beberapa atau kesemua jenis sumber daya tersebut, sebagai masukan (</w:t>
      </w:r>
      <w:r w:rsidR="00086CCC" w:rsidRPr="00E6597C">
        <w:rPr>
          <w:rFonts w:ascii="Arial" w:hAnsi="Arial" w:cs="Arial"/>
          <w:i/>
          <w:sz w:val="24"/>
          <w:szCs w:val="24"/>
        </w:rPr>
        <w:t>input</w:t>
      </w:r>
      <w:r w:rsidR="00086CCC" w:rsidRPr="00E6597C">
        <w:rPr>
          <w:rFonts w:ascii="Arial" w:hAnsi="Arial" w:cs="Arial"/>
          <w:sz w:val="24"/>
          <w:szCs w:val="24"/>
        </w:rPr>
        <w:t>) untuk menghasilkan keluaran (</w:t>
      </w:r>
      <w:r w:rsidR="00086CCC" w:rsidRPr="00E6597C">
        <w:rPr>
          <w:rFonts w:ascii="Arial" w:hAnsi="Arial" w:cs="Arial"/>
          <w:i/>
          <w:sz w:val="24"/>
          <w:szCs w:val="24"/>
        </w:rPr>
        <w:t>output</w:t>
      </w:r>
      <w:r w:rsidR="00086CCC" w:rsidRPr="00E6597C">
        <w:rPr>
          <w:rFonts w:ascii="Arial" w:hAnsi="Arial" w:cs="Arial"/>
          <w:sz w:val="24"/>
          <w:szCs w:val="24"/>
        </w:rPr>
        <w:t>) dalam bentuk barang/jasa.</w:t>
      </w:r>
    </w:p>
    <w:p w:rsidR="000E6F26" w:rsidRPr="00E6597C" w:rsidRDefault="00086CCC" w:rsidP="00086CCC">
      <w:pPr>
        <w:shd w:val="clear" w:color="auto" w:fill="FFFFFF"/>
        <w:tabs>
          <w:tab w:val="left" w:pos="720"/>
        </w:tabs>
        <w:spacing w:line="360" w:lineRule="auto"/>
        <w:jc w:val="both"/>
        <w:rPr>
          <w:rFonts w:ascii="Arial" w:hAnsi="Arial" w:cs="Arial"/>
          <w:lang w:val="id-ID"/>
        </w:rPr>
      </w:pPr>
      <w:r w:rsidRPr="00E6597C">
        <w:rPr>
          <w:rFonts w:ascii="Arial" w:hAnsi="Arial" w:cs="Arial"/>
          <w:lang w:val="id-ID"/>
        </w:rPr>
        <w:tab/>
      </w:r>
      <w:r w:rsidRPr="00E6597C">
        <w:rPr>
          <w:rFonts w:ascii="Arial" w:hAnsi="Arial" w:cs="Arial"/>
        </w:rPr>
        <w:t xml:space="preserve">Indikator kinerja </w:t>
      </w:r>
      <w:r w:rsidRPr="00E6597C">
        <w:rPr>
          <w:rFonts w:ascii="Arial" w:hAnsi="Arial" w:cs="Arial"/>
          <w:lang w:val="id-ID"/>
        </w:rPr>
        <w:t xml:space="preserve">menjadi </w:t>
      </w:r>
      <w:r w:rsidRPr="00E6597C">
        <w:rPr>
          <w:rFonts w:ascii="Arial" w:hAnsi="Arial" w:cs="Arial"/>
        </w:rPr>
        <w:t>alat ukur spesifik secara kuantitatif dan/atau kualitatif untuk masukan, proses, keluaran, hasil, manfaat, dan/atau dampak yang menggambarkan tingkat capaian kinerja suatu program atau kegiatan.</w:t>
      </w:r>
    </w:p>
    <w:p w:rsidR="00217ABA" w:rsidRPr="00E6597C" w:rsidRDefault="000E6F26" w:rsidP="000E6F26">
      <w:pPr>
        <w:shd w:val="clear" w:color="auto" w:fill="FFFFFF"/>
        <w:tabs>
          <w:tab w:val="left" w:pos="720"/>
        </w:tabs>
        <w:spacing w:line="360" w:lineRule="auto"/>
        <w:jc w:val="both"/>
        <w:rPr>
          <w:rFonts w:ascii="Arial" w:hAnsi="Arial" w:cs="Arial"/>
          <w:lang w:val="id-ID"/>
        </w:rPr>
      </w:pPr>
      <w:r w:rsidRPr="00E6597C">
        <w:rPr>
          <w:rFonts w:ascii="Arial" w:hAnsi="Arial" w:cs="Arial"/>
          <w:lang w:val="id-ID"/>
        </w:rPr>
        <w:tab/>
        <w:t xml:space="preserve">Rencana program dan kegiatan, indikator kinerja, kelompok sasaran, dan pendanaan indikatif Badan Perencanaan Pembangunan Daerah Tahun 2012-2017 disajikan </w:t>
      </w:r>
      <w:r w:rsidR="00944BBF" w:rsidRPr="00E6597C">
        <w:rPr>
          <w:rFonts w:ascii="Arial" w:hAnsi="Arial" w:cs="Arial"/>
          <w:lang w:val="id-ID"/>
        </w:rPr>
        <w:t>pada</w:t>
      </w:r>
      <w:r w:rsidR="00086CCC" w:rsidRPr="00E6597C">
        <w:rPr>
          <w:rFonts w:ascii="Arial" w:hAnsi="Arial" w:cs="Arial"/>
          <w:lang w:val="id-ID"/>
        </w:rPr>
        <w:t xml:space="preserve"> Tabel </w:t>
      </w:r>
      <w:r w:rsidR="004B0842">
        <w:rPr>
          <w:rFonts w:ascii="Arial" w:hAnsi="Arial" w:cs="Arial"/>
        </w:rPr>
        <w:t>VI</w:t>
      </w:r>
      <w:r w:rsidR="00086CCC" w:rsidRPr="00E6597C">
        <w:rPr>
          <w:rFonts w:ascii="Arial" w:hAnsi="Arial" w:cs="Arial"/>
          <w:lang w:val="id-ID"/>
        </w:rPr>
        <w:t>.1.</w:t>
      </w:r>
      <w:r w:rsidR="00217ABA" w:rsidRPr="00E6597C">
        <w:rPr>
          <w:rFonts w:ascii="Arial" w:hAnsi="Arial" w:cs="Arial"/>
          <w:lang w:val="id-ID"/>
        </w:rPr>
        <w:t xml:space="preserve"> </w:t>
      </w:r>
    </w:p>
    <w:p w:rsidR="00086CCC" w:rsidRPr="00E6597C" w:rsidRDefault="00086CCC" w:rsidP="00086CCC">
      <w:pPr>
        <w:shd w:val="clear" w:color="auto" w:fill="FFFFFF"/>
        <w:tabs>
          <w:tab w:val="left" w:pos="720"/>
        </w:tabs>
        <w:spacing w:line="360" w:lineRule="auto"/>
        <w:jc w:val="both"/>
        <w:rPr>
          <w:rFonts w:ascii="Arial" w:hAnsi="Arial" w:cs="Arial"/>
          <w:lang w:val="id-ID"/>
        </w:rPr>
        <w:sectPr w:rsidR="00086CCC" w:rsidRPr="00E6597C" w:rsidSect="00217ABA">
          <w:headerReference w:type="even" r:id="rId8"/>
          <w:footerReference w:type="even" r:id="rId9"/>
          <w:footerReference w:type="default" r:id="rId10"/>
          <w:pgSz w:w="11907" w:h="16840" w:code="9"/>
          <w:pgMar w:top="1701" w:right="1418" w:bottom="1701" w:left="1985" w:header="709" w:footer="851" w:gutter="0"/>
          <w:pgNumType w:start="1" w:chapStyle="1" w:chapSep="enDash"/>
          <w:cols w:space="708"/>
          <w:docGrid w:linePitch="360"/>
        </w:sectPr>
      </w:pPr>
      <w:r w:rsidRPr="00E6597C">
        <w:rPr>
          <w:rFonts w:ascii="Arial" w:hAnsi="Arial" w:cs="Arial"/>
          <w:lang w:val="id-ID"/>
        </w:rPr>
        <w:t xml:space="preserve">                                                                                                              </w:t>
      </w:r>
    </w:p>
    <w:p w:rsidR="00217ABA" w:rsidRPr="00E6597C" w:rsidRDefault="00217ABA" w:rsidP="00217ABA">
      <w:pPr>
        <w:jc w:val="center"/>
        <w:rPr>
          <w:rFonts w:ascii="Arial" w:hAnsi="Arial" w:cs="Arial"/>
          <w:b/>
          <w:bCs/>
          <w:color w:val="000000"/>
          <w:lang w:val="id-ID" w:eastAsia="id-ID"/>
        </w:rPr>
      </w:pPr>
      <w:r w:rsidRPr="00E6597C">
        <w:rPr>
          <w:rFonts w:ascii="Arial" w:hAnsi="Arial" w:cs="Arial"/>
          <w:b/>
          <w:bCs/>
          <w:color w:val="000000"/>
          <w:lang w:val="id-ID" w:eastAsia="id-ID"/>
        </w:rPr>
        <w:lastRenderedPageBreak/>
        <w:t xml:space="preserve">Tabel </w:t>
      </w:r>
      <w:r w:rsidR="004B0842">
        <w:rPr>
          <w:rFonts w:ascii="Arial" w:hAnsi="Arial" w:cs="Arial"/>
          <w:b/>
          <w:bCs/>
          <w:color w:val="000000"/>
          <w:lang w:eastAsia="id-ID"/>
        </w:rPr>
        <w:t>VI</w:t>
      </w:r>
      <w:r w:rsidRPr="00E6597C">
        <w:rPr>
          <w:rFonts w:ascii="Arial" w:hAnsi="Arial" w:cs="Arial"/>
          <w:b/>
          <w:bCs/>
          <w:color w:val="000000"/>
          <w:lang w:val="id-ID" w:eastAsia="id-ID"/>
        </w:rPr>
        <w:t>.1</w:t>
      </w:r>
    </w:p>
    <w:p w:rsidR="00217ABA" w:rsidRPr="00E6597C" w:rsidRDefault="00217ABA" w:rsidP="00217ABA">
      <w:pPr>
        <w:jc w:val="center"/>
        <w:rPr>
          <w:rFonts w:ascii="Arial" w:hAnsi="Arial" w:cs="Arial"/>
          <w:b/>
          <w:bCs/>
          <w:color w:val="000000"/>
          <w:lang w:val="id-ID" w:eastAsia="id-ID"/>
        </w:rPr>
      </w:pPr>
      <w:r w:rsidRPr="00E6597C">
        <w:rPr>
          <w:rFonts w:ascii="Arial" w:hAnsi="Arial" w:cs="Arial"/>
          <w:b/>
          <w:bCs/>
          <w:color w:val="000000"/>
          <w:lang w:val="id-ID" w:eastAsia="id-ID"/>
        </w:rPr>
        <w:t xml:space="preserve">Rencana Program/Kegiatan Beserta Indikator Kinerja dan Kelompok Sasaran </w:t>
      </w:r>
    </w:p>
    <w:p w:rsidR="00217ABA" w:rsidRPr="00E6597C" w:rsidRDefault="00597776" w:rsidP="00217ABA">
      <w:pPr>
        <w:jc w:val="center"/>
        <w:rPr>
          <w:rFonts w:ascii="Arial" w:hAnsi="Arial" w:cs="Arial"/>
          <w:b/>
          <w:bCs/>
          <w:color w:val="000000"/>
          <w:lang w:val="id-ID" w:eastAsia="id-ID"/>
        </w:rPr>
      </w:pPr>
      <w:r w:rsidRPr="00E6597C">
        <w:rPr>
          <w:rFonts w:ascii="Arial" w:hAnsi="Arial" w:cs="Arial"/>
          <w:b/>
          <w:bCs/>
          <w:color w:val="000000"/>
          <w:lang w:val="id-ID" w:eastAsia="id-ID"/>
        </w:rPr>
        <w:t>Bappeda</w:t>
      </w:r>
      <w:r w:rsidR="00217ABA" w:rsidRPr="00E6597C">
        <w:rPr>
          <w:rFonts w:ascii="Arial" w:hAnsi="Arial" w:cs="Arial"/>
          <w:b/>
          <w:bCs/>
          <w:color w:val="000000"/>
          <w:lang w:val="id-ID" w:eastAsia="id-ID"/>
        </w:rPr>
        <w:t xml:space="preserve"> Provinsi Kepulauan Bangka Belitung Tahun 2012-2017 </w:t>
      </w:r>
    </w:p>
    <w:p w:rsidR="002674ED" w:rsidRPr="00E6597C" w:rsidRDefault="002674ED" w:rsidP="00217ABA">
      <w:pPr>
        <w:rPr>
          <w:rFonts w:ascii="Arial" w:hAnsi="Arial" w:cs="Arial"/>
          <w:lang w:val="id-ID"/>
        </w:rPr>
      </w:pPr>
    </w:p>
    <w:tbl>
      <w:tblPr>
        <w:tblW w:w="5000" w:type="pct"/>
        <w:tblLook w:val="04A0"/>
      </w:tblPr>
      <w:tblGrid>
        <w:gridCol w:w="836"/>
        <w:gridCol w:w="2605"/>
        <w:gridCol w:w="1873"/>
        <w:gridCol w:w="1655"/>
        <w:gridCol w:w="1338"/>
        <w:gridCol w:w="1338"/>
        <w:gridCol w:w="1338"/>
        <w:gridCol w:w="1338"/>
        <w:gridCol w:w="1333"/>
      </w:tblGrid>
      <w:tr w:rsidR="004B0842" w:rsidRPr="004B0842" w:rsidTr="004B0842">
        <w:trPr>
          <w:trHeight w:val="255"/>
          <w:tblHeader/>
        </w:trPr>
        <w:tc>
          <w:tcPr>
            <w:tcW w:w="306" w:type="pct"/>
            <w:vMerge w:val="restart"/>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NO</w:t>
            </w:r>
          </w:p>
        </w:tc>
        <w:tc>
          <w:tcPr>
            <w:tcW w:w="954" w:type="pct"/>
            <w:vMerge w:val="restart"/>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PROGRAM/KEGIATAN</w:t>
            </w:r>
          </w:p>
        </w:tc>
        <w:tc>
          <w:tcPr>
            <w:tcW w:w="686" w:type="pct"/>
            <w:vMerge w:val="restart"/>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INDIKATOR KINERJA</w:t>
            </w:r>
          </w:p>
        </w:tc>
        <w:tc>
          <w:tcPr>
            <w:tcW w:w="606" w:type="pct"/>
            <w:vMerge w:val="restart"/>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KELOMPOK SASARAN</w:t>
            </w:r>
          </w:p>
        </w:tc>
        <w:tc>
          <w:tcPr>
            <w:tcW w:w="2448" w:type="pct"/>
            <w:gridSpan w:val="5"/>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PAGU INDIKATIF (Rp)</w:t>
            </w:r>
          </w:p>
        </w:tc>
      </w:tr>
      <w:tr w:rsidR="004B0842" w:rsidRPr="004B0842" w:rsidTr="004B0842">
        <w:trPr>
          <w:trHeight w:val="255"/>
          <w:tblHeader/>
        </w:trPr>
        <w:tc>
          <w:tcPr>
            <w:tcW w:w="306" w:type="pct"/>
            <w:vMerge/>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4B0842" w:rsidRPr="004B0842" w:rsidRDefault="004B0842" w:rsidP="004B0842">
            <w:pPr>
              <w:rPr>
                <w:rFonts w:ascii="Arial Narrow" w:hAnsi="Arial Narrow"/>
                <w:b/>
                <w:bCs/>
                <w:sz w:val="16"/>
                <w:szCs w:val="16"/>
                <w:lang w:val="id-ID" w:eastAsia="id-ID"/>
              </w:rPr>
            </w:pPr>
          </w:p>
        </w:tc>
        <w:tc>
          <w:tcPr>
            <w:tcW w:w="954" w:type="pct"/>
            <w:vMerge/>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4B0842" w:rsidRPr="004B0842" w:rsidRDefault="004B0842" w:rsidP="004B0842">
            <w:pPr>
              <w:rPr>
                <w:rFonts w:ascii="Arial Narrow" w:hAnsi="Arial Narrow"/>
                <w:b/>
                <w:bCs/>
                <w:sz w:val="16"/>
                <w:szCs w:val="16"/>
                <w:lang w:val="id-ID" w:eastAsia="id-ID"/>
              </w:rPr>
            </w:pPr>
          </w:p>
        </w:tc>
        <w:tc>
          <w:tcPr>
            <w:tcW w:w="686" w:type="pct"/>
            <w:vMerge/>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4B0842" w:rsidRPr="004B0842" w:rsidRDefault="004B0842" w:rsidP="004B0842">
            <w:pPr>
              <w:rPr>
                <w:rFonts w:ascii="Arial Narrow" w:hAnsi="Arial Narrow"/>
                <w:b/>
                <w:bCs/>
                <w:sz w:val="16"/>
                <w:szCs w:val="16"/>
                <w:lang w:val="id-ID" w:eastAsia="id-ID"/>
              </w:rPr>
            </w:pPr>
          </w:p>
        </w:tc>
        <w:tc>
          <w:tcPr>
            <w:tcW w:w="606" w:type="pct"/>
            <w:vMerge/>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4B0842" w:rsidRPr="004B0842" w:rsidRDefault="004B0842" w:rsidP="004B0842">
            <w:pPr>
              <w:rPr>
                <w:rFonts w:ascii="Arial Narrow" w:hAnsi="Arial Narrow"/>
                <w:b/>
                <w:bCs/>
                <w:sz w:val="16"/>
                <w:szCs w:val="16"/>
                <w:lang w:val="id-ID" w:eastAsia="id-ID"/>
              </w:rPr>
            </w:pPr>
          </w:p>
        </w:tc>
        <w:tc>
          <w:tcPr>
            <w:tcW w:w="490" w:type="pct"/>
            <w:tcBorders>
              <w:top w:val="nil"/>
              <w:left w:val="nil"/>
              <w:bottom w:val="single" w:sz="4" w:space="0" w:color="auto"/>
              <w:right w:val="single" w:sz="4" w:space="0" w:color="auto"/>
            </w:tcBorders>
            <w:shd w:val="clear" w:color="auto" w:fill="FABF8F" w:themeFill="accent6" w:themeFillTint="99"/>
            <w:vAlign w:val="center"/>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2013</w:t>
            </w:r>
          </w:p>
        </w:tc>
        <w:tc>
          <w:tcPr>
            <w:tcW w:w="490" w:type="pct"/>
            <w:tcBorders>
              <w:top w:val="nil"/>
              <w:left w:val="nil"/>
              <w:bottom w:val="single" w:sz="4" w:space="0" w:color="auto"/>
              <w:right w:val="single" w:sz="4" w:space="0" w:color="auto"/>
            </w:tcBorders>
            <w:shd w:val="clear" w:color="auto" w:fill="FABF8F" w:themeFill="accent6" w:themeFillTint="99"/>
            <w:vAlign w:val="center"/>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2014</w:t>
            </w:r>
          </w:p>
        </w:tc>
        <w:tc>
          <w:tcPr>
            <w:tcW w:w="490" w:type="pct"/>
            <w:tcBorders>
              <w:top w:val="nil"/>
              <w:left w:val="nil"/>
              <w:bottom w:val="single" w:sz="4" w:space="0" w:color="auto"/>
              <w:right w:val="single" w:sz="4" w:space="0" w:color="auto"/>
            </w:tcBorders>
            <w:shd w:val="clear" w:color="auto" w:fill="FABF8F" w:themeFill="accent6" w:themeFillTint="99"/>
            <w:vAlign w:val="center"/>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2015</w:t>
            </w:r>
          </w:p>
        </w:tc>
        <w:tc>
          <w:tcPr>
            <w:tcW w:w="490" w:type="pct"/>
            <w:tcBorders>
              <w:top w:val="nil"/>
              <w:left w:val="nil"/>
              <w:bottom w:val="single" w:sz="4" w:space="0" w:color="auto"/>
              <w:right w:val="single" w:sz="4" w:space="0" w:color="auto"/>
            </w:tcBorders>
            <w:shd w:val="clear" w:color="auto" w:fill="FABF8F" w:themeFill="accent6" w:themeFillTint="99"/>
            <w:vAlign w:val="center"/>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2016</w:t>
            </w:r>
          </w:p>
        </w:tc>
        <w:tc>
          <w:tcPr>
            <w:tcW w:w="490" w:type="pct"/>
            <w:tcBorders>
              <w:top w:val="nil"/>
              <w:left w:val="nil"/>
              <w:bottom w:val="single" w:sz="4" w:space="0" w:color="auto"/>
              <w:right w:val="single" w:sz="4" w:space="0" w:color="auto"/>
            </w:tcBorders>
            <w:shd w:val="clear" w:color="auto" w:fill="FABF8F" w:themeFill="accent6" w:themeFillTint="99"/>
            <w:vAlign w:val="center"/>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2017</w:t>
            </w:r>
          </w:p>
        </w:tc>
      </w:tr>
      <w:tr w:rsidR="004B0842" w:rsidRPr="004B0842" w:rsidTr="004B0842">
        <w:trPr>
          <w:trHeight w:val="255"/>
          <w:tblHeader/>
        </w:trPr>
        <w:tc>
          <w:tcPr>
            <w:tcW w:w="306" w:type="pct"/>
            <w:tcBorders>
              <w:top w:val="nil"/>
              <w:left w:val="single" w:sz="4" w:space="0" w:color="auto"/>
              <w:bottom w:val="single" w:sz="4" w:space="0" w:color="auto"/>
              <w:right w:val="single" w:sz="4" w:space="0" w:color="auto"/>
            </w:tcBorders>
            <w:shd w:val="clear" w:color="auto" w:fill="auto"/>
            <w:vAlign w:val="center"/>
            <w:hideMark/>
          </w:tcPr>
          <w:p w:rsidR="004B0842" w:rsidRPr="004B0842" w:rsidRDefault="004B0842" w:rsidP="004B0842">
            <w:pPr>
              <w:jc w:val="center"/>
              <w:rPr>
                <w:rFonts w:ascii="Arial Narrow" w:hAnsi="Arial Narrow"/>
                <w:i/>
                <w:iCs/>
                <w:sz w:val="16"/>
                <w:szCs w:val="16"/>
                <w:lang w:eastAsia="id-ID"/>
              </w:rPr>
            </w:pPr>
            <w:r>
              <w:rPr>
                <w:rFonts w:ascii="Arial Narrow" w:hAnsi="Arial Narrow"/>
                <w:i/>
                <w:iCs/>
                <w:sz w:val="16"/>
                <w:szCs w:val="16"/>
                <w:lang w:eastAsia="id-ID"/>
              </w:rPr>
              <w:t>(</w:t>
            </w:r>
            <w:r w:rsidRPr="004B0842">
              <w:rPr>
                <w:rFonts w:ascii="Arial Narrow" w:hAnsi="Arial Narrow"/>
                <w:i/>
                <w:iCs/>
                <w:sz w:val="16"/>
                <w:szCs w:val="16"/>
                <w:lang w:val="id-ID" w:eastAsia="id-ID"/>
              </w:rPr>
              <w:t>1</w:t>
            </w:r>
            <w:r>
              <w:rPr>
                <w:rFonts w:ascii="Arial Narrow" w:hAnsi="Arial Narrow"/>
                <w:i/>
                <w:iCs/>
                <w:sz w:val="16"/>
                <w:szCs w:val="16"/>
                <w:lang w:eastAsia="id-ID"/>
              </w:rPr>
              <w:t>)</w:t>
            </w:r>
          </w:p>
        </w:tc>
        <w:tc>
          <w:tcPr>
            <w:tcW w:w="954"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center"/>
              <w:rPr>
                <w:rFonts w:ascii="Arial Narrow" w:hAnsi="Arial Narrow"/>
                <w:i/>
                <w:iCs/>
                <w:sz w:val="16"/>
                <w:szCs w:val="16"/>
                <w:lang w:eastAsia="id-ID"/>
              </w:rPr>
            </w:pPr>
            <w:r>
              <w:rPr>
                <w:rFonts w:ascii="Arial Narrow" w:hAnsi="Arial Narrow"/>
                <w:i/>
                <w:iCs/>
                <w:sz w:val="16"/>
                <w:szCs w:val="16"/>
                <w:lang w:eastAsia="id-ID"/>
              </w:rPr>
              <w:t>(</w:t>
            </w:r>
            <w:r w:rsidRPr="004B0842">
              <w:rPr>
                <w:rFonts w:ascii="Arial Narrow" w:hAnsi="Arial Narrow"/>
                <w:i/>
                <w:iCs/>
                <w:sz w:val="16"/>
                <w:szCs w:val="16"/>
                <w:lang w:val="id-ID" w:eastAsia="id-ID"/>
              </w:rPr>
              <w:t>2</w:t>
            </w:r>
            <w:r>
              <w:rPr>
                <w:rFonts w:ascii="Arial Narrow" w:hAnsi="Arial Narrow"/>
                <w:i/>
                <w:iCs/>
                <w:sz w:val="16"/>
                <w:szCs w:val="16"/>
                <w:lang w:eastAsia="id-ID"/>
              </w:rPr>
              <w:t>)</w:t>
            </w:r>
          </w:p>
        </w:tc>
        <w:tc>
          <w:tcPr>
            <w:tcW w:w="686"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center"/>
              <w:rPr>
                <w:rFonts w:ascii="Arial Narrow" w:hAnsi="Arial Narrow"/>
                <w:i/>
                <w:iCs/>
                <w:sz w:val="16"/>
                <w:szCs w:val="16"/>
                <w:lang w:val="id-ID" w:eastAsia="id-ID"/>
              </w:rPr>
            </w:pPr>
            <w:r>
              <w:rPr>
                <w:rFonts w:ascii="Arial Narrow" w:hAnsi="Arial Narrow"/>
                <w:i/>
                <w:iCs/>
                <w:sz w:val="16"/>
                <w:szCs w:val="16"/>
                <w:lang w:eastAsia="id-ID"/>
              </w:rPr>
              <w:t>(3)</w:t>
            </w:r>
            <w:r w:rsidRPr="004B0842">
              <w:rPr>
                <w:rFonts w:ascii="Arial Narrow" w:hAnsi="Arial Narrow"/>
                <w:i/>
                <w:iCs/>
                <w:sz w:val="16"/>
                <w:szCs w:val="16"/>
                <w:lang w:val="id-ID" w:eastAsia="id-ID"/>
              </w:rPr>
              <w:t xml:space="preserve"> </w:t>
            </w:r>
          </w:p>
        </w:tc>
        <w:tc>
          <w:tcPr>
            <w:tcW w:w="606"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center"/>
              <w:rPr>
                <w:rFonts w:ascii="Arial Narrow" w:hAnsi="Arial Narrow"/>
                <w:i/>
                <w:iCs/>
                <w:sz w:val="16"/>
                <w:szCs w:val="16"/>
                <w:lang w:val="id-ID" w:eastAsia="id-ID"/>
              </w:rPr>
            </w:pPr>
            <w:r>
              <w:rPr>
                <w:rFonts w:ascii="Arial Narrow" w:hAnsi="Arial Narrow"/>
                <w:i/>
                <w:iCs/>
                <w:sz w:val="16"/>
                <w:szCs w:val="16"/>
                <w:lang w:eastAsia="id-ID"/>
              </w:rPr>
              <w:t>(4)</w:t>
            </w:r>
            <w:r w:rsidRPr="004B0842">
              <w:rPr>
                <w:rFonts w:ascii="Arial Narrow" w:hAnsi="Arial Narrow"/>
                <w:i/>
                <w:i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center"/>
              <w:rPr>
                <w:rFonts w:ascii="Arial Narrow" w:hAnsi="Arial Narrow"/>
                <w:i/>
                <w:iCs/>
                <w:sz w:val="16"/>
                <w:szCs w:val="16"/>
                <w:lang w:eastAsia="id-ID"/>
              </w:rPr>
            </w:pPr>
            <w:r>
              <w:rPr>
                <w:rFonts w:ascii="Arial Narrow" w:hAnsi="Arial Narrow"/>
                <w:i/>
                <w:iCs/>
                <w:sz w:val="16"/>
                <w:szCs w:val="16"/>
                <w:lang w:eastAsia="id-ID"/>
              </w:rPr>
              <w:t>(5)</w:t>
            </w:r>
          </w:p>
        </w:tc>
        <w:tc>
          <w:tcPr>
            <w:tcW w:w="490"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center"/>
              <w:rPr>
                <w:rFonts w:ascii="Arial Narrow" w:hAnsi="Arial Narrow"/>
                <w:i/>
                <w:iCs/>
                <w:sz w:val="16"/>
                <w:szCs w:val="16"/>
                <w:lang w:eastAsia="id-ID"/>
              </w:rPr>
            </w:pPr>
            <w:r>
              <w:rPr>
                <w:rFonts w:ascii="Arial Narrow" w:hAnsi="Arial Narrow"/>
                <w:i/>
                <w:iCs/>
                <w:sz w:val="16"/>
                <w:szCs w:val="16"/>
                <w:lang w:eastAsia="id-ID"/>
              </w:rPr>
              <w:t>(6)</w:t>
            </w:r>
          </w:p>
        </w:tc>
        <w:tc>
          <w:tcPr>
            <w:tcW w:w="490"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center"/>
              <w:rPr>
                <w:rFonts w:ascii="Arial Narrow" w:hAnsi="Arial Narrow"/>
                <w:i/>
                <w:iCs/>
                <w:sz w:val="16"/>
                <w:szCs w:val="16"/>
                <w:lang w:eastAsia="id-ID"/>
              </w:rPr>
            </w:pPr>
            <w:r>
              <w:rPr>
                <w:rFonts w:ascii="Arial Narrow" w:hAnsi="Arial Narrow"/>
                <w:i/>
                <w:iCs/>
                <w:sz w:val="16"/>
                <w:szCs w:val="16"/>
                <w:lang w:eastAsia="id-ID"/>
              </w:rPr>
              <w:t>(7)</w:t>
            </w:r>
          </w:p>
        </w:tc>
        <w:tc>
          <w:tcPr>
            <w:tcW w:w="490"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center"/>
              <w:rPr>
                <w:rFonts w:ascii="Arial Narrow" w:hAnsi="Arial Narrow"/>
                <w:i/>
                <w:iCs/>
                <w:sz w:val="16"/>
                <w:szCs w:val="16"/>
                <w:lang w:eastAsia="id-ID"/>
              </w:rPr>
            </w:pPr>
            <w:r>
              <w:rPr>
                <w:rFonts w:ascii="Arial Narrow" w:hAnsi="Arial Narrow"/>
                <w:i/>
                <w:iCs/>
                <w:sz w:val="16"/>
                <w:szCs w:val="16"/>
                <w:lang w:eastAsia="id-ID"/>
              </w:rPr>
              <w:t>(8)</w:t>
            </w:r>
          </w:p>
        </w:tc>
        <w:tc>
          <w:tcPr>
            <w:tcW w:w="490"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center"/>
              <w:rPr>
                <w:rFonts w:ascii="Arial Narrow" w:hAnsi="Arial Narrow"/>
                <w:i/>
                <w:iCs/>
                <w:sz w:val="16"/>
                <w:szCs w:val="16"/>
                <w:lang w:eastAsia="id-ID"/>
              </w:rPr>
            </w:pPr>
            <w:r>
              <w:rPr>
                <w:rFonts w:ascii="Arial Narrow" w:hAnsi="Arial Narrow"/>
                <w:i/>
                <w:iCs/>
                <w:sz w:val="16"/>
                <w:szCs w:val="16"/>
                <w:lang w:eastAsia="id-ID"/>
              </w:rPr>
              <w:t>(9)</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center"/>
              <w:rPr>
                <w:rFonts w:ascii="Arial Narrow" w:hAnsi="Arial Narrow"/>
                <w:sz w:val="16"/>
                <w:szCs w:val="16"/>
                <w:lang w:val="id-ID" w:eastAsia="id-ID"/>
              </w:rPr>
            </w:pPr>
            <w:r w:rsidRPr="004B0842">
              <w:rPr>
                <w:rFonts w:ascii="Arial Narrow" w:hAnsi="Arial Narrow"/>
                <w:sz w:val="16"/>
                <w:szCs w:val="16"/>
                <w:lang w:val="id-ID" w:eastAsia="id-ID"/>
              </w:rPr>
              <w:t>I</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BELANJA TIDAK LANGSUNG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Gaji dan Tunjagan Pegawai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PNS/CPNS di lingkungan 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6.093.306.400,00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6.245.639.060,00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6.401.780.036,50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6.561.824.537,41</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6.725.870.150,85</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center"/>
              <w:rPr>
                <w:rFonts w:ascii="Arial Narrow" w:hAnsi="Arial Narrow"/>
                <w:sz w:val="16"/>
                <w:szCs w:val="16"/>
                <w:lang w:val="id-ID" w:eastAsia="id-ID"/>
              </w:rPr>
            </w:pPr>
            <w:r w:rsidRPr="004B0842">
              <w:rPr>
                <w:rFonts w:ascii="Arial Narrow" w:hAnsi="Arial Narrow"/>
                <w:sz w:val="16"/>
                <w:szCs w:val="16"/>
                <w:lang w:val="id-ID" w:eastAsia="id-ID"/>
              </w:rPr>
              <w:t>II</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BELANJA LANGSUNG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13.514.848.500,00</w:t>
            </w:r>
          </w:p>
        </w:tc>
        <w:tc>
          <w:tcPr>
            <w:tcW w:w="490"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30.836.896.495,00</w:t>
            </w:r>
          </w:p>
        </w:tc>
        <w:tc>
          <w:tcPr>
            <w:tcW w:w="490"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29.382.711.631,13</w:t>
            </w:r>
          </w:p>
        </w:tc>
        <w:tc>
          <w:tcPr>
            <w:tcW w:w="490"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24.005.043.701,90</w:t>
            </w:r>
          </w:p>
        </w:tc>
        <w:tc>
          <w:tcPr>
            <w:tcW w:w="490" w:type="pct"/>
            <w:tcBorders>
              <w:top w:val="nil"/>
              <w:left w:val="nil"/>
              <w:bottom w:val="single" w:sz="4" w:space="0" w:color="auto"/>
              <w:right w:val="single" w:sz="4" w:space="0" w:color="auto"/>
            </w:tcBorders>
            <w:shd w:val="clear" w:color="auto" w:fill="auto"/>
            <w:vAlign w:val="center"/>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28.402.332.473,20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FBD4B4" w:themeFill="accent6" w:themeFillTint="66"/>
            <w:hideMark/>
          </w:tcPr>
          <w:p w:rsidR="004B0842" w:rsidRPr="004B0842" w:rsidRDefault="004B0842" w:rsidP="004B0842">
            <w:pPr>
              <w:jc w:val="center"/>
              <w:rPr>
                <w:rFonts w:ascii="Arial Narrow" w:hAnsi="Arial Narrow"/>
                <w:sz w:val="16"/>
                <w:szCs w:val="16"/>
                <w:lang w:val="id-ID" w:eastAsia="id-ID"/>
              </w:rPr>
            </w:pPr>
            <w:r w:rsidRPr="004B0842">
              <w:rPr>
                <w:rFonts w:ascii="Arial Narrow" w:hAnsi="Arial Narrow"/>
                <w:sz w:val="16"/>
                <w:szCs w:val="16"/>
                <w:lang w:val="id-ID" w:eastAsia="id-ID"/>
              </w:rPr>
              <w:t>A</w:t>
            </w:r>
          </w:p>
        </w:tc>
        <w:tc>
          <w:tcPr>
            <w:tcW w:w="954" w:type="pct"/>
            <w:tcBorders>
              <w:top w:val="nil"/>
              <w:left w:val="nil"/>
              <w:bottom w:val="single" w:sz="4" w:space="0" w:color="auto"/>
              <w:right w:val="single" w:sz="4" w:space="0" w:color="auto"/>
            </w:tcBorders>
            <w:shd w:val="clear" w:color="auto" w:fill="FBD4B4" w:themeFill="accent6"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Belanja Operasional</w:t>
            </w:r>
          </w:p>
        </w:tc>
        <w:tc>
          <w:tcPr>
            <w:tcW w:w="686" w:type="pct"/>
            <w:tcBorders>
              <w:top w:val="nil"/>
              <w:left w:val="nil"/>
              <w:bottom w:val="single" w:sz="4" w:space="0" w:color="auto"/>
              <w:right w:val="single" w:sz="4" w:space="0" w:color="auto"/>
            </w:tcBorders>
            <w:shd w:val="clear" w:color="auto" w:fill="FBD4B4" w:themeFill="accent6"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606" w:type="pct"/>
            <w:tcBorders>
              <w:top w:val="nil"/>
              <w:left w:val="nil"/>
              <w:bottom w:val="single" w:sz="4" w:space="0" w:color="auto"/>
              <w:right w:val="single" w:sz="4" w:space="0" w:color="auto"/>
            </w:tcBorders>
            <w:shd w:val="clear" w:color="auto" w:fill="FBD4B4" w:themeFill="accent6"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490" w:type="pct"/>
            <w:tcBorders>
              <w:top w:val="nil"/>
              <w:left w:val="nil"/>
              <w:bottom w:val="single" w:sz="4" w:space="0" w:color="auto"/>
              <w:right w:val="single" w:sz="4" w:space="0" w:color="auto"/>
            </w:tcBorders>
            <w:shd w:val="clear" w:color="auto" w:fill="FBD4B4" w:themeFill="accent6" w:themeFillTint="66"/>
            <w:vAlign w:val="center"/>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3.281.185.800,00</w:t>
            </w:r>
          </w:p>
        </w:tc>
        <w:tc>
          <w:tcPr>
            <w:tcW w:w="490" w:type="pct"/>
            <w:tcBorders>
              <w:top w:val="nil"/>
              <w:left w:val="nil"/>
              <w:bottom w:val="single" w:sz="4" w:space="0" w:color="auto"/>
              <w:right w:val="single" w:sz="4" w:space="0" w:color="auto"/>
            </w:tcBorders>
            <w:shd w:val="clear" w:color="auto" w:fill="FBD4B4" w:themeFill="accent6" w:themeFillTint="66"/>
            <w:vAlign w:val="center"/>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4.900.915.445,00</w:t>
            </w:r>
          </w:p>
        </w:tc>
        <w:tc>
          <w:tcPr>
            <w:tcW w:w="490" w:type="pct"/>
            <w:tcBorders>
              <w:top w:val="nil"/>
              <w:left w:val="nil"/>
              <w:bottom w:val="single" w:sz="4" w:space="0" w:color="auto"/>
              <w:right w:val="single" w:sz="4" w:space="0" w:color="auto"/>
            </w:tcBorders>
            <w:shd w:val="clear" w:color="auto" w:fill="FBD4B4" w:themeFill="accent6" w:themeFillTint="66"/>
            <w:vAlign w:val="center"/>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6.870.345.831,13</w:t>
            </w:r>
          </w:p>
        </w:tc>
        <w:tc>
          <w:tcPr>
            <w:tcW w:w="490" w:type="pct"/>
            <w:tcBorders>
              <w:top w:val="nil"/>
              <w:left w:val="nil"/>
              <w:bottom w:val="single" w:sz="4" w:space="0" w:color="auto"/>
              <w:right w:val="single" w:sz="4" w:space="0" w:color="auto"/>
            </w:tcBorders>
            <w:shd w:val="clear" w:color="auto" w:fill="FBD4B4" w:themeFill="accent6" w:themeFillTint="66"/>
            <w:vAlign w:val="center"/>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4.436.122.601,90</w:t>
            </w:r>
          </w:p>
        </w:tc>
        <w:tc>
          <w:tcPr>
            <w:tcW w:w="490" w:type="pct"/>
            <w:tcBorders>
              <w:top w:val="nil"/>
              <w:left w:val="nil"/>
              <w:bottom w:val="single" w:sz="4" w:space="0" w:color="auto"/>
              <w:right w:val="single" w:sz="4" w:space="0" w:color="auto"/>
            </w:tcBorders>
            <w:shd w:val="clear" w:color="auto" w:fill="FBD4B4" w:themeFill="accent6" w:themeFillTint="66"/>
            <w:vAlign w:val="center"/>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4.932.784.573,20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sz w:val="16"/>
                <w:szCs w:val="16"/>
                <w:lang w:val="id-ID" w:eastAsia="id-ID"/>
              </w:rPr>
            </w:pPr>
            <w:r w:rsidRPr="004B0842">
              <w:rPr>
                <w:rFonts w:ascii="Arial Narrow" w:hAnsi="Arial Narrow"/>
                <w:sz w:val="16"/>
                <w:szCs w:val="16"/>
                <w:lang w:val="id-ID" w:eastAsia="id-ID"/>
              </w:rPr>
              <w:t>01.01.01</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Pelayanan Administrasi Perkantoran</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Terselenggaranya pelayanan administrasi perkantoran</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Lingkungan internal dan eksternal SKPD</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2.398.000.000,00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2.457.950.000,00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2.519.398.750,00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2.582.383.718,75</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2.646.943.311,72</w:t>
            </w:r>
          </w:p>
        </w:tc>
      </w:tr>
      <w:tr w:rsidR="004B0842" w:rsidRPr="004B0842" w:rsidTr="004B0842">
        <w:trPr>
          <w:trHeight w:val="102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Jasa Surat Menyurat</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dukungan</w:t>
            </w:r>
            <w:r w:rsidRPr="004B0842">
              <w:rPr>
                <w:rFonts w:ascii="Arial Narrow" w:hAnsi="Arial Narrow"/>
                <w:sz w:val="16"/>
                <w:szCs w:val="16"/>
                <w:lang w:val="id-ID" w:eastAsia="id-ID"/>
              </w:rPr>
              <w:br/>
              <w:t>pelayanan surat-menyurat:</w:t>
            </w:r>
            <w:r w:rsidRPr="004B0842">
              <w:rPr>
                <w:rFonts w:ascii="Arial Narrow" w:hAnsi="Arial Narrow"/>
                <w:sz w:val="16"/>
                <w:szCs w:val="16"/>
                <w:lang w:val="id-ID" w:eastAsia="id-ID"/>
              </w:rPr>
              <w:br/>
              <w:t>1. Perangko 2. Materai 3.</w:t>
            </w:r>
            <w:r w:rsidRPr="004B0842">
              <w:rPr>
                <w:rFonts w:ascii="Arial Narrow" w:hAnsi="Arial Narrow"/>
                <w:sz w:val="16"/>
                <w:szCs w:val="16"/>
                <w:lang w:val="id-ID" w:eastAsia="id-ID"/>
              </w:rPr>
              <w:br/>
              <w:t>Paket/pengiriman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Institusi pemerintah dan masyarakat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51.250.000,00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52.531.250,00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53.844.531,25</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55.190.644,53</w:t>
            </w:r>
          </w:p>
        </w:tc>
      </w:tr>
      <w:tr w:rsidR="004B0842" w:rsidRPr="004B0842" w:rsidTr="004B0842">
        <w:trPr>
          <w:trHeight w:val="178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01.02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Jasa Komunikasi, Sumber Daya Air Dan Listrik</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1. Terlaksananya</w:t>
            </w:r>
            <w:r w:rsidRPr="004B0842">
              <w:rPr>
                <w:rFonts w:ascii="Arial Narrow" w:hAnsi="Arial Narrow"/>
                <w:sz w:val="16"/>
                <w:szCs w:val="16"/>
                <w:lang w:val="id-ID" w:eastAsia="id-ID"/>
              </w:rPr>
              <w:br/>
              <w:t>pembayaran rekening</w:t>
            </w:r>
            <w:r w:rsidRPr="004B0842">
              <w:rPr>
                <w:rFonts w:ascii="Arial Narrow" w:hAnsi="Arial Narrow"/>
                <w:sz w:val="16"/>
                <w:szCs w:val="16"/>
                <w:lang w:val="id-ID" w:eastAsia="id-ID"/>
              </w:rPr>
              <w:br/>
              <w:t>telepon 2. Terlaksananya</w:t>
            </w:r>
            <w:r w:rsidRPr="004B0842">
              <w:rPr>
                <w:rFonts w:ascii="Arial Narrow" w:hAnsi="Arial Narrow"/>
                <w:sz w:val="16"/>
                <w:szCs w:val="16"/>
                <w:lang w:val="id-ID" w:eastAsia="id-ID"/>
              </w:rPr>
              <w:br/>
              <w:t>pembayaran rekening listrik</w:t>
            </w:r>
            <w:r w:rsidRPr="004B0842">
              <w:rPr>
                <w:rFonts w:ascii="Arial Narrow" w:hAnsi="Arial Narrow"/>
                <w:sz w:val="16"/>
                <w:szCs w:val="16"/>
                <w:lang w:val="id-ID" w:eastAsia="id-ID"/>
              </w:rPr>
              <w:br/>
              <w:t>3. Terlaksananya</w:t>
            </w:r>
            <w:r w:rsidRPr="004B0842">
              <w:rPr>
                <w:rFonts w:ascii="Arial Narrow" w:hAnsi="Arial Narrow"/>
                <w:sz w:val="16"/>
                <w:szCs w:val="16"/>
                <w:lang w:val="id-ID" w:eastAsia="id-ID"/>
              </w:rPr>
              <w:br/>
              <w:t>pembayaran colocation</w:t>
            </w:r>
            <w:r w:rsidRPr="004B0842">
              <w:rPr>
                <w:rFonts w:ascii="Arial Narrow" w:hAnsi="Arial Narrow"/>
                <w:sz w:val="16"/>
                <w:szCs w:val="16"/>
                <w:lang w:val="id-ID" w:eastAsia="id-ID"/>
              </w:rPr>
              <w:br/>
              <w:t>server internet</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kantor 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256.250.000,00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262.656.250,00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269.222.656,25</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275.953.222,66</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01.03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Jasa Peralatan Dan Perlengkapan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dukungan pelayanan  peralatan dan perlengkapan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281.875.000,00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288.921.875,00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296.144.921,88</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303.548.544,92</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01.07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Jasa Administrasi Keuangan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Penyelenggaraan pelayanan</w:t>
            </w:r>
            <w:r w:rsidRPr="004B0842">
              <w:rPr>
                <w:rFonts w:ascii="Arial Narrow" w:hAnsi="Arial Narrow"/>
                <w:sz w:val="16"/>
                <w:szCs w:val="16"/>
                <w:lang w:val="id-ID" w:eastAsia="id-ID"/>
              </w:rPr>
              <w:br/>
              <w:t>administrasi perkantoran</w:t>
            </w:r>
            <w:r w:rsidRPr="004B0842">
              <w:rPr>
                <w:rFonts w:ascii="Arial Narrow" w:hAnsi="Arial Narrow"/>
                <w:sz w:val="16"/>
                <w:szCs w:val="16"/>
                <w:lang w:val="id-ID" w:eastAsia="id-ID"/>
              </w:rPr>
              <w:br/>
              <w:t>dan penatausahaan keuangan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120.000.000,00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123.000.000,00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126.075.000,00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129.226.875,00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132.457.546,88</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01.08</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Jasa Kebersihan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Terpeliharanya kebersihan</w:t>
            </w:r>
            <w:r w:rsidRPr="004B0842">
              <w:rPr>
                <w:rFonts w:ascii="Arial Narrow" w:hAnsi="Arial Narrow"/>
                <w:sz w:val="16"/>
                <w:szCs w:val="16"/>
                <w:lang w:val="id-ID" w:eastAsia="id-ID"/>
              </w:rPr>
              <w:br/>
              <w:t>kantor BAPPEDA Provinsi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kantor 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95.000.000,00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97.375.000,00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99.809.375,00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102.304.609,38</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104.862.224,61</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01.09</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Jasa Perbaikan Peralatan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Terpeliharannya peralatan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102.500.000,00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105.062.500,00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107.689.062,50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110.381.289,06</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01.10</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Alat Tulis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alat tulis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210.125.000,00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215.378.125,00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220.762.578,13</w:t>
            </w:r>
          </w:p>
        </w:tc>
      </w:tr>
      <w:tr w:rsidR="004B0842" w:rsidRPr="004B0842" w:rsidTr="004B0842">
        <w:trPr>
          <w:trHeight w:val="102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01.11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Barang Cetakan Dan Penggandaan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1. Tersedianya barang</w:t>
            </w:r>
            <w:r w:rsidRPr="004B0842">
              <w:rPr>
                <w:rFonts w:ascii="Arial Narrow" w:hAnsi="Arial Narrow"/>
                <w:sz w:val="16"/>
                <w:szCs w:val="16"/>
                <w:lang w:val="id-ID" w:eastAsia="id-ID"/>
              </w:rPr>
              <w:br/>
              <w:t>cetakan 2. Tersedianya</w:t>
            </w:r>
            <w:r w:rsidRPr="004B0842">
              <w:rPr>
                <w:rFonts w:ascii="Arial Narrow" w:hAnsi="Arial Narrow"/>
                <w:sz w:val="16"/>
                <w:szCs w:val="16"/>
                <w:lang w:val="id-ID" w:eastAsia="id-ID"/>
              </w:rPr>
              <w:br/>
              <w:t>penggandaan suratsurat/</w:t>
            </w:r>
            <w:r w:rsidRPr="004B0842">
              <w:rPr>
                <w:rFonts w:ascii="Arial Narrow" w:hAnsi="Arial Narrow"/>
                <w:sz w:val="16"/>
                <w:szCs w:val="16"/>
                <w:lang w:val="id-ID" w:eastAsia="id-ID"/>
              </w:rPr>
              <w:br/>
              <w:t>dokumen lainnya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82.000.000,00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84.050.000,00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86.151.250,00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88.305.031,25</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01.12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Komponen Instalasi Listrik/ Penerangan Bangunan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1. Tersedianya komponen</w:t>
            </w:r>
            <w:r w:rsidRPr="004B0842">
              <w:rPr>
                <w:rFonts w:ascii="Arial Narrow" w:hAnsi="Arial Narrow"/>
                <w:sz w:val="16"/>
                <w:szCs w:val="16"/>
                <w:lang w:val="id-ID" w:eastAsia="id-ID"/>
              </w:rPr>
              <w:br/>
              <w:t>instalasi listrik/penerangan</w:t>
            </w:r>
            <w:r w:rsidRPr="004B0842">
              <w:rPr>
                <w:rFonts w:ascii="Arial Narrow" w:hAnsi="Arial Narrow"/>
                <w:sz w:val="16"/>
                <w:szCs w:val="16"/>
                <w:lang w:val="id-ID" w:eastAsia="id-ID"/>
              </w:rPr>
              <w:br/>
              <w:t>bangunan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kantor 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25.625.000,00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26.265.625,00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26.922.265,63</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27.595.322,27</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01.14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Peralatan Rumah Tangga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peralatan rumah</w:t>
            </w:r>
            <w:r w:rsidRPr="004B0842">
              <w:rPr>
                <w:rFonts w:ascii="Arial Narrow" w:hAnsi="Arial Narrow"/>
                <w:sz w:val="16"/>
                <w:szCs w:val="16"/>
                <w:lang w:val="id-ID" w:eastAsia="id-ID"/>
              </w:rPr>
              <w:br/>
              <w:t>tangga dan bahan pembersih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kantor 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15.375.000,00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15.759.375,00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16.153.359,38</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16.557.193,36</w:t>
            </w:r>
          </w:p>
        </w:tc>
      </w:tr>
      <w:tr w:rsidR="004B0842" w:rsidRPr="004B0842" w:rsidTr="004B0842">
        <w:trPr>
          <w:trHeight w:val="280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01.15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Bahan Bacaan Dan Peraturan Perundang-Undangan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1. Tersedianya bahan bacaan</w:t>
            </w:r>
            <w:r w:rsidRPr="004B0842">
              <w:rPr>
                <w:rFonts w:ascii="Arial Narrow" w:hAnsi="Arial Narrow"/>
                <w:sz w:val="16"/>
                <w:szCs w:val="16"/>
                <w:lang w:val="id-ID" w:eastAsia="id-ID"/>
              </w:rPr>
              <w:br/>
              <w:t>(surat kabar/majalah) 2.</w:t>
            </w:r>
            <w:r w:rsidRPr="004B0842">
              <w:rPr>
                <w:rFonts w:ascii="Arial Narrow" w:hAnsi="Arial Narrow"/>
                <w:sz w:val="16"/>
                <w:szCs w:val="16"/>
                <w:lang w:val="id-ID" w:eastAsia="id-ID"/>
              </w:rPr>
              <w:br/>
              <w:t>Tersedinya buku keagamaan</w:t>
            </w:r>
            <w:r w:rsidRPr="004B0842">
              <w:rPr>
                <w:rFonts w:ascii="Arial Narrow" w:hAnsi="Arial Narrow"/>
                <w:sz w:val="16"/>
                <w:szCs w:val="16"/>
                <w:lang w:val="id-ID" w:eastAsia="id-ID"/>
              </w:rPr>
              <w:br/>
              <w:t>3. Tersedianya buku Ilmu</w:t>
            </w:r>
            <w:r w:rsidRPr="004B0842">
              <w:rPr>
                <w:rFonts w:ascii="Arial Narrow" w:hAnsi="Arial Narrow"/>
                <w:sz w:val="16"/>
                <w:szCs w:val="16"/>
                <w:lang w:val="id-ID" w:eastAsia="id-ID"/>
              </w:rPr>
              <w:br/>
              <w:t>Pengetahuan Umum 4.</w:t>
            </w:r>
            <w:r w:rsidRPr="004B0842">
              <w:rPr>
                <w:rFonts w:ascii="Arial Narrow" w:hAnsi="Arial Narrow"/>
                <w:sz w:val="16"/>
                <w:szCs w:val="16"/>
                <w:lang w:val="id-ID" w:eastAsia="id-ID"/>
              </w:rPr>
              <w:br/>
              <w:t>Tersedianya buku Ilmu</w:t>
            </w:r>
            <w:r w:rsidRPr="004B0842">
              <w:rPr>
                <w:rFonts w:ascii="Arial Narrow" w:hAnsi="Arial Narrow"/>
                <w:sz w:val="16"/>
                <w:szCs w:val="16"/>
                <w:lang w:val="id-ID" w:eastAsia="id-ID"/>
              </w:rPr>
              <w:br/>
              <w:t>Pengetahuan dan Teknologi</w:t>
            </w:r>
            <w:r w:rsidRPr="004B0842">
              <w:rPr>
                <w:rFonts w:ascii="Arial Narrow" w:hAnsi="Arial Narrow"/>
                <w:sz w:val="16"/>
                <w:szCs w:val="16"/>
                <w:lang w:val="id-ID" w:eastAsia="id-ID"/>
              </w:rPr>
              <w:br/>
              <w:t>5. Tersedianya buku</w:t>
            </w:r>
            <w:r w:rsidRPr="004B0842">
              <w:rPr>
                <w:rFonts w:ascii="Arial Narrow" w:hAnsi="Arial Narrow"/>
                <w:sz w:val="16"/>
                <w:szCs w:val="16"/>
                <w:lang w:val="id-ID" w:eastAsia="id-ID"/>
              </w:rPr>
              <w:br/>
              <w:t>Peraturan Perundangundangan</w:t>
            </w:r>
            <w:r w:rsidRPr="004B0842">
              <w:rPr>
                <w:rFonts w:ascii="Arial Narrow" w:hAnsi="Arial Narrow"/>
                <w:sz w:val="16"/>
                <w:szCs w:val="16"/>
                <w:lang w:val="id-ID" w:eastAsia="id-ID"/>
              </w:rPr>
              <w:br/>
              <w:t>6. Tersedianya</w:t>
            </w:r>
            <w:r w:rsidRPr="004B0842">
              <w:rPr>
                <w:rFonts w:ascii="Arial Narrow" w:hAnsi="Arial Narrow"/>
                <w:sz w:val="16"/>
                <w:szCs w:val="16"/>
                <w:lang w:val="id-ID" w:eastAsia="id-ID"/>
              </w:rPr>
              <w:br/>
              <w:t>buku referensi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46.125.000,00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47.278.125,00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48.460.078,13</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49.671.580,08</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01.16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Bahan Logistik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bahan logistik (tabung gas, air galon, obat-obatan)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13.000.000,00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13.325.000,00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13.658.125,00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13.999.578,13</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14.349.567,58</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01.17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Makanan Dan Minuman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Terselenggarakannya rapat</w:t>
            </w:r>
            <w:r w:rsidRPr="004B0842">
              <w:rPr>
                <w:rFonts w:ascii="Arial Narrow" w:hAnsi="Arial Narrow"/>
                <w:sz w:val="16"/>
                <w:szCs w:val="16"/>
                <w:lang w:val="id-ID" w:eastAsia="id-ID"/>
              </w:rPr>
              <w:br/>
              <w:t>koordinasi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Kegiatan, rapat, jamuan terhadap tamu</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102.500.000,00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105.062.500,00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107.689.062,50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110.381.289,06</w:t>
            </w:r>
          </w:p>
        </w:tc>
      </w:tr>
      <w:tr w:rsidR="004B0842" w:rsidRPr="004B0842" w:rsidTr="004B0842">
        <w:trPr>
          <w:trHeight w:val="102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01.18</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Rapat-Rapat Koordinasi Dan Konsultasi Ke Luar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Keikutsertaan/terlaksananya</w:t>
            </w:r>
            <w:r w:rsidRPr="004B0842">
              <w:rPr>
                <w:rFonts w:ascii="Arial Narrow" w:hAnsi="Arial Narrow"/>
                <w:sz w:val="16"/>
                <w:szCs w:val="16"/>
                <w:lang w:val="id-ID" w:eastAsia="id-ID"/>
              </w:rPr>
              <w:br/>
              <w:t>koordinasi/ konsolidasi</w:t>
            </w:r>
            <w:r w:rsidRPr="004B0842">
              <w:rPr>
                <w:rFonts w:ascii="Arial Narrow" w:hAnsi="Arial Narrow"/>
                <w:sz w:val="16"/>
                <w:szCs w:val="16"/>
                <w:lang w:val="id-ID" w:eastAsia="id-ID"/>
              </w:rPr>
              <w:br/>
              <w:t>/konfirmasi/konsultasi ke pusat dan daerah lainnya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internal dan eksternal SKPD</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768.750.000,00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787.968.750,00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807.667.968,75</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827.859.667,97</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01.19</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Penyediaan Jasa Penunjang Dan Pengelolaan Pelayanan Administrasi Perkantoran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pengelolaan pelayanan administrasi perkantoran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honorarium di lingkungan 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102.500.000,00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105.062.500,00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107.689.062,50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110.381.289,06</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01.20</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Survey Dan Pengumpulan Data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survey dan pengumpulan data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internal dan eksternal SKPD</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153.750.000,00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157.593.750,00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161.533.593,75</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165.571.933,59</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01.21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Kunjungan Kerja ke Kabupaten/Kota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koordinasi, pembinaan dan monitoring kepada kabupaten/kota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30.750.000,00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31.518.750,00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32.306.718,75</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33.114.386,72</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01.01.02</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Peningkatan Sarana dan Prasarana Aparatur</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Terselenggaranya peningkatan sarana dan prasarana aparatu</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kantor Bappeda dan Statistik Provinsi Kepulauan Bangka Belitung</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798.185.800,00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1.701.265.445,00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3.585.422.081,13</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1.084.210.758,15</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1.324.527.433,36</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02.03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Pembangunan Gedung (UPTB Litbang)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Terbanggunnya Gedung UPTB Litbang</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02.05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Kendaraan Dinas/Operasional</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kendaraan dinas/operasional</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Kendaraan roda empat dan dua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02.06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Perlengkapan Rumah Dinas</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pelengkapan</w:t>
            </w:r>
            <w:r w:rsidRPr="004B0842">
              <w:rPr>
                <w:rFonts w:ascii="Arial Narrow" w:hAnsi="Arial Narrow"/>
                <w:sz w:val="16"/>
                <w:szCs w:val="16"/>
                <w:lang w:val="id-ID" w:eastAsia="id-ID"/>
              </w:rPr>
              <w:br/>
              <w:t>rumah dinas</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Rumah dinas Kepala Bappeda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02.07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Perlengkapan Gedung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pelengkapan</w:t>
            </w:r>
            <w:r w:rsidRPr="004B0842">
              <w:rPr>
                <w:rFonts w:ascii="Arial Narrow" w:hAnsi="Arial Narrow"/>
                <w:sz w:val="16"/>
                <w:szCs w:val="16"/>
                <w:lang w:val="id-ID" w:eastAsia="id-ID"/>
              </w:rPr>
              <w:br/>
              <w:t>gedung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76.875.000,00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78.796.875,00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80.766.796,88</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82.785.966,80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02.08</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Peralatan Rumah Dinas</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peralatan rumah dinas</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Rumah dinas Kepala Bappeda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25.625.000,00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26.265.625,00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02.09</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Peralatan Gedung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peralatan gedung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81.185.800,00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83.215.445,00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85.295.831,13</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87.428.226,90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89.613.932,58</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02.10</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Meubelair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meubelair</w:t>
            </w:r>
            <w:r w:rsidRPr="004B0842">
              <w:rPr>
                <w:rFonts w:ascii="Arial Narrow" w:hAnsi="Arial Narrow"/>
                <w:sz w:val="16"/>
                <w:szCs w:val="16"/>
                <w:lang w:val="id-ID" w:eastAsia="id-ID"/>
              </w:rPr>
              <w:br/>
              <w:t>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60.000.000,00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02.12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CCTV</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alat pengamanan kantor/CCTV</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02.21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Pemeliharaan rutin/berkala Rumah Dinas</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pemeliharaan</w:t>
            </w:r>
            <w:r w:rsidRPr="004B0842">
              <w:rPr>
                <w:rFonts w:ascii="Arial Narrow" w:hAnsi="Arial Narrow"/>
                <w:sz w:val="16"/>
                <w:szCs w:val="16"/>
                <w:lang w:val="id-ID" w:eastAsia="id-ID"/>
              </w:rPr>
              <w:br/>
              <w:t>rutin/berkala rumah dinas</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Rumah dinas Kepala Bappeda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02.22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Pemeliharaan Rutin/Berkala Gedung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pemeliharaan</w:t>
            </w:r>
            <w:r w:rsidRPr="004B0842">
              <w:rPr>
                <w:rFonts w:ascii="Arial Narrow" w:hAnsi="Arial Narrow"/>
                <w:sz w:val="16"/>
                <w:szCs w:val="16"/>
                <w:lang w:val="id-ID" w:eastAsia="id-ID"/>
              </w:rPr>
              <w:br/>
              <w:t>rutin/berkala gedung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Kantor 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87.000.000,00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89.175.000,00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91.404.375,00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93.689.484,38</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96.031.721,48</w:t>
            </w:r>
          </w:p>
        </w:tc>
      </w:tr>
      <w:tr w:rsidR="004B0842" w:rsidRPr="004B0842" w:rsidTr="004B0842">
        <w:trPr>
          <w:trHeight w:val="153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02.24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Pemeliharaan Rutin/Berkala Kendaraan Dinas/Operasional</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Terpeliharanya surat-surat</w:t>
            </w:r>
            <w:r w:rsidRPr="004B0842">
              <w:rPr>
                <w:rFonts w:ascii="Arial Narrow" w:hAnsi="Arial Narrow"/>
                <w:sz w:val="16"/>
                <w:szCs w:val="16"/>
                <w:lang w:val="id-ID" w:eastAsia="id-ID"/>
              </w:rPr>
              <w:br/>
              <w:t>kendaraan bermotor</w:t>
            </w:r>
            <w:r w:rsidRPr="004B0842">
              <w:rPr>
                <w:rFonts w:ascii="Arial Narrow" w:hAnsi="Arial Narrow"/>
                <w:sz w:val="16"/>
                <w:szCs w:val="16"/>
                <w:lang w:val="id-ID" w:eastAsia="id-ID"/>
              </w:rPr>
              <w:br/>
              <w:t>dinas/operasional: 1.</w:t>
            </w:r>
            <w:r w:rsidRPr="004B0842">
              <w:rPr>
                <w:rFonts w:ascii="Arial Narrow" w:hAnsi="Arial Narrow"/>
                <w:sz w:val="16"/>
                <w:szCs w:val="16"/>
                <w:lang w:val="id-ID" w:eastAsia="id-ID"/>
              </w:rPr>
              <w:br/>
              <w:t>Kendaraan dinas roda 4</w:t>
            </w:r>
            <w:r w:rsidRPr="004B0842">
              <w:rPr>
                <w:rFonts w:ascii="Arial Narrow" w:hAnsi="Arial Narrow"/>
                <w:sz w:val="16"/>
                <w:szCs w:val="16"/>
                <w:lang w:val="id-ID" w:eastAsia="id-ID"/>
              </w:rPr>
              <w:br/>
              <w:t>(empat) 2. Kendaraan dinas</w:t>
            </w:r>
            <w:r w:rsidRPr="004B0842">
              <w:rPr>
                <w:rFonts w:ascii="Arial Narrow" w:hAnsi="Arial Narrow"/>
                <w:sz w:val="16"/>
                <w:szCs w:val="16"/>
                <w:lang w:val="id-ID" w:eastAsia="id-ID"/>
              </w:rPr>
              <w:br/>
              <w:t>roda 2 (dua)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Pejabat Esselon II, III, IV dan staf 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410.000.000,00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420.250.000,00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430.756.250,00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441.525.156,25</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02.26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Pemeliharaan Rutin/Berkala Perlatan dan Perlengkapan Gedung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Terpeliharanya peralatan dan perlengkapan</w:t>
            </w:r>
            <w:r w:rsidRPr="004B0842">
              <w:rPr>
                <w:rFonts w:ascii="Arial Narrow" w:hAnsi="Arial Narrow"/>
                <w:sz w:val="16"/>
                <w:szCs w:val="16"/>
                <w:lang w:val="id-ID" w:eastAsia="id-ID"/>
              </w:rPr>
              <w:br/>
              <w:t>gedung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25.625.000,00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26.265.625,00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26.922.265,63</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27.595.322,27</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02.29</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Pemeliharaan Rutin/Berkala Meubelair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Terpeliharanya meubelair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Kantor 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10.250.000,00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10.506.250,00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10.768.906,25</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11.038.128,91</w:t>
            </w:r>
          </w:p>
        </w:tc>
      </w:tr>
      <w:tr w:rsidR="004B0842" w:rsidRPr="004B0842" w:rsidTr="004B0842">
        <w:trPr>
          <w:trHeight w:val="102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02.29</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Pemeliharaan Rutin/Berkala Taman, Tempat Parkir Dan Halaman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Terpeliharanya taman, tempat parkir dan halaman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Taman, tempat parkir dan halaman kantor 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46.125.000,00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47.278.125,00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48.460.078,13</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49.671.580,08</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02.42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Rehab Sedang/Berat Gedung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rehabilitasi</w:t>
            </w:r>
            <w:r w:rsidRPr="004B0842">
              <w:rPr>
                <w:rFonts w:ascii="Arial Narrow" w:hAnsi="Arial Narrow"/>
                <w:sz w:val="16"/>
                <w:szCs w:val="16"/>
                <w:lang w:val="id-ID" w:eastAsia="id-ID"/>
              </w:rPr>
              <w:br/>
              <w:t>sedang/berat gedung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Kantor 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305.418.750,00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02.45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Penataan Ruang Kantor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Tertatanya ruang kantor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01.01.03</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Peningkatan Disiplin Aparatur</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335.000.000,00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327.125.000,00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299.428.125,00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376.913.828,13</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03.01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Mesin Absensi (Sidik Jari)</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mesin absensi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03.02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Pakaian Dinas beserta Perlengkapannya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pakaian dinas pegawai/PSH/PSL/PDH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60.000.000,00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61.500.000,00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63.037.500,00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64.613.437,50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03.04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Pakaian Korpri</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pakaian korpri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03.05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Pakaian Khusus Hari-Hari Tertentu</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pakaian hari-hari tertentu (batik/baju melayu)</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76.875.000,00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78.796.875,00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80.766.796,88</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03.06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Pakaian Sipil Harian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pakaian dinas pegawai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76.875.000,00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78.796.875,00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80.766.796,88</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03.07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Pengadaan Pakaian Olahraga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pakaian dinas pegawai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76.875.000,00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78.796.875,00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80.766.796,88</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01.01.05</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Peningkatan Kapasitas Sumber Daya Aparatur</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350.000.000,00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360.000.000,00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370.000.000,00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380.000.000,00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05.01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Pendidikan dan Pelatihan Formal</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 Terlaksananya peningkatan</w:t>
            </w:r>
            <w:r w:rsidRPr="004B0842">
              <w:rPr>
                <w:rFonts w:ascii="Arial Narrow" w:hAnsi="Arial Narrow"/>
                <w:sz w:val="16"/>
                <w:szCs w:val="16"/>
                <w:lang w:val="id-ID" w:eastAsia="id-ID"/>
              </w:rPr>
              <w:br/>
              <w:t>kapasitas sumber daya</w:t>
            </w:r>
            <w:r w:rsidRPr="004B0842">
              <w:rPr>
                <w:rFonts w:ascii="Arial Narrow" w:hAnsi="Arial Narrow"/>
                <w:sz w:val="16"/>
                <w:szCs w:val="16"/>
                <w:lang w:val="id-ID" w:eastAsia="id-ID"/>
              </w:rPr>
              <w:br/>
              <w:t>aparatur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05.03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Bimtek Implementasi Peraturan Perundang-undangan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 Terlaksananya peningkatan</w:t>
            </w:r>
            <w:r w:rsidRPr="004B0842">
              <w:rPr>
                <w:rFonts w:ascii="Arial Narrow" w:hAnsi="Arial Narrow"/>
                <w:sz w:val="16"/>
                <w:szCs w:val="16"/>
                <w:lang w:val="id-ID" w:eastAsia="id-ID"/>
              </w:rPr>
              <w:br/>
              <w:t>kapasitas sumber daya</w:t>
            </w:r>
            <w:r w:rsidRPr="004B0842">
              <w:rPr>
                <w:rFonts w:ascii="Arial Narrow" w:hAnsi="Arial Narrow"/>
                <w:sz w:val="16"/>
                <w:szCs w:val="16"/>
                <w:lang w:val="id-ID" w:eastAsia="id-ID"/>
              </w:rPr>
              <w:br/>
              <w:t>aparatur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05.06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Pelatihan Perencanaan Pembangunan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 Terlaksananya peningkatan</w:t>
            </w:r>
            <w:r w:rsidRPr="004B0842">
              <w:rPr>
                <w:rFonts w:ascii="Arial Narrow" w:hAnsi="Arial Narrow"/>
                <w:sz w:val="16"/>
                <w:szCs w:val="16"/>
                <w:lang w:val="id-ID" w:eastAsia="id-ID"/>
              </w:rPr>
              <w:br/>
              <w:t>kapasitas sumber daya</w:t>
            </w:r>
            <w:r w:rsidRPr="004B0842">
              <w:rPr>
                <w:rFonts w:ascii="Arial Narrow" w:hAnsi="Arial Narrow"/>
                <w:sz w:val="16"/>
                <w:szCs w:val="16"/>
                <w:lang w:val="id-ID" w:eastAsia="id-ID"/>
              </w:rPr>
              <w:br/>
              <w:t>aparatur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60.000.000,00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01.01.06</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Peningkatan Pengembangan Sistem Pelaporan Capaian Kinerja dan Keuangan</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75.000.000,00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56.700.000,00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78.400.000,00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100.100.000,00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204.400.000,00</w:t>
            </w:r>
          </w:p>
        </w:tc>
      </w:tr>
      <w:tr w:rsidR="004B0842" w:rsidRPr="004B0842" w:rsidTr="004B0842">
        <w:trPr>
          <w:trHeight w:val="102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06.01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Laporan Capaian Kinerja dan Ikhtisar Realisasi Kinerja SKPD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1. Tersusunnya dokumen</w:t>
            </w:r>
            <w:r w:rsidRPr="004B0842">
              <w:rPr>
                <w:rFonts w:ascii="Arial Narrow" w:hAnsi="Arial Narrow"/>
                <w:sz w:val="16"/>
                <w:szCs w:val="16"/>
                <w:lang w:val="id-ID" w:eastAsia="id-ID"/>
              </w:rPr>
              <w:br/>
              <w:t>RKT 2. Tersusunnya</w:t>
            </w:r>
            <w:r w:rsidRPr="004B0842">
              <w:rPr>
                <w:rFonts w:ascii="Arial Narrow" w:hAnsi="Arial Narrow"/>
                <w:sz w:val="16"/>
                <w:szCs w:val="16"/>
                <w:lang w:val="id-ID" w:eastAsia="id-ID"/>
              </w:rPr>
              <w:br/>
              <w:t>dokumen PK 3. Tersusunnya</w:t>
            </w:r>
            <w:r w:rsidRPr="004B0842">
              <w:rPr>
                <w:rFonts w:ascii="Arial Narrow" w:hAnsi="Arial Narrow"/>
                <w:sz w:val="16"/>
                <w:szCs w:val="16"/>
                <w:lang w:val="id-ID" w:eastAsia="id-ID"/>
              </w:rPr>
              <w:br/>
              <w:t>LAKIP Bappeda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keberhasilan Bappeda dan Statistik</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8.100.000,00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11.200.000,00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14.300.000,00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17.400.000,00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06.02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Laporan Keuangan Semesteran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laporan</w:t>
            </w:r>
            <w:r w:rsidRPr="004B0842">
              <w:rPr>
                <w:rFonts w:ascii="Arial Narrow" w:hAnsi="Arial Narrow"/>
                <w:sz w:val="16"/>
                <w:szCs w:val="16"/>
                <w:lang w:val="id-ID" w:eastAsia="id-ID"/>
              </w:rPr>
              <w:br/>
              <w:t>keuangan badan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8.100.000,00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11.200.000,00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14.300.000,00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17.400.000,00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06.03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Pelaporan Prognosis Realisasi Anggaran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laporan</w:t>
            </w:r>
            <w:r w:rsidRPr="004B0842">
              <w:rPr>
                <w:rFonts w:ascii="Arial Narrow" w:hAnsi="Arial Narrow"/>
                <w:sz w:val="16"/>
                <w:szCs w:val="16"/>
                <w:lang w:val="id-ID" w:eastAsia="id-ID"/>
              </w:rPr>
              <w:br/>
              <w:t>keuangan badan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8.100.000,00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11.200.000,00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14.300.000,00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17.400.000,00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06.04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Pelaporan Keuangan Akhir Tahun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laporan</w:t>
            </w:r>
            <w:r w:rsidRPr="004B0842">
              <w:rPr>
                <w:rFonts w:ascii="Arial Narrow" w:hAnsi="Arial Narrow"/>
                <w:sz w:val="16"/>
                <w:szCs w:val="16"/>
                <w:lang w:val="id-ID" w:eastAsia="id-ID"/>
              </w:rPr>
              <w:br/>
              <w:t>keuangan badan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8.100.000,00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11.200.000,00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14.300.000,00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17.400.000,00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06.05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Penetapan Kinerja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penetapan kinerja untuk mendukung indikator daerah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8.100.000,00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11.200.000,00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14.300.000,00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17.400.000,00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06.07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Pengembangan Sistem Pelaporan Capaian Kinerja Keuangan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laporan</w:t>
            </w:r>
            <w:r w:rsidRPr="004B0842">
              <w:rPr>
                <w:rFonts w:ascii="Arial Narrow" w:hAnsi="Arial Narrow"/>
                <w:sz w:val="16"/>
                <w:szCs w:val="16"/>
                <w:lang w:val="id-ID" w:eastAsia="id-ID"/>
              </w:rPr>
              <w:br/>
              <w:t>keuangan badan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8.100.000,00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11.200.000,00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14.300.000,00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17.400.000,00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06.25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Renstra, Renja, Lakip dan Laporan Tahunan SKPD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Renstra Bappeda 2017-2022</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8.100.000,00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11.200.000,00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14.300.000,00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FABF8F" w:themeFill="accent6" w:themeFillTint="99"/>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01.05</w:t>
            </w:r>
          </w:p>
        </w:tc>
        <w:tc>
          <w:tcPr>
            <w:tcW w:w="954"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BIDANG PENATAAN RUANG</w:t>
            </w:r>
          </w:p>
        </w:tc>
        <w:tc>
          <w:tcPr>
            <w:tcW w:w="686"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606"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490"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400.000.000,00</w:t>
            </w:r>
          </w:p>
        </w:tc>
        <w:tc>
          <w:tcPr>
            <w:tcW w:w="490"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1.200.000.000,00</w:t>
            </w:r>
          </w:p>
        </w:tc>
        <w:tc>
          <w:tcPr>
            <w:tcW w:w="490"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1.550.000.000,00</w:t>
            </w:r>
          </w:p>
        </w:tc>
        <w:tc>
          <w:tcPr>
            <w:tcW w:w="490"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1.750.000.000,00</w:t>
            </w:r>
          </w:p>
        </w:tc>
        <w:tc>
          <w:tcPr>
            <w:tcW w:w="490"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2.750.000.000,00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01.05.16</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Pemanfaatan Ruang</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400.000.000,00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1.050.000.000,00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1.400.000.000,00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1.550.000.000,00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2.550.000.000,00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16.10</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Sosialisasi Peraturan Perundang-undangan tentang Rencana Tata Ruang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sosialisasi RTRWP</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Prov/Kab/Kota, Masyarakat, Dunia Usaha, dll</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16.11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dan Rakor BKPRD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kegiatan Tim BKPRD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Tim BKPRD 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16.12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Rencana Teknis Kawasan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rencana teknis kawasan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16.13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Revisi Rencana Tata Ruang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Revisi RTRWP</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Prov/Kab/Kota, Masyarakat, Dunia Usaha, dll</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center"/>
              <w:rPr>
                <w:rFonts w:ascii="Arial Narrow" w:hAnsi="Arial Narrow"/>
                <w:sz w:val="16"/>
                <w:szCs w:val="16"/>
                <w:lang w:val="id-ID" w:eastAsia="id-ID"/>
              </w:rPr>
            </w:pPr>
            <w:r w:rsidRPr="004B0842">
              <w:rPr>
                <w:rFonts w:ascii="Arial Narrow" w:hAnsi="Arial Narrow"/>
                <w:sz w:val="16"/>
                <w:szCs w:val="16"/>
                <w:lang w:val="id-ID" w:eastAsia="id-ID"/>
              </w:rPr>
              <w:t>01.05.17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Program Pengendalian Pemanfaatan Ruang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17.08</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Monev Pengendalian Pemanfaatan Ruang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dokumen</w:t>
            </w:r>
            <w:r w:rsidRPr="004B0842">
              <w:rPr>
                <w:rFonts w:ascii="Arial Narrow" w:hAnsi="Arial Narrow"/>
                <w:sz w:val="16"/>
                <w:szCs w:val="16"/>
                <w:lang w:val="id-ID" w:eastAsia="id-ID"/>
              </w:rPr>
              <w:br/>
              <w:t>monitoring dan evaluasi pemanfaatan ruang</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Prov/Kab/Kota, Masyarakat, Dunia Usaha, dll</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FABF8F" w:themeFill="accent6" w:themeFillTint="99"/>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01.06</w:t>
            </w:r>
          </w:p>
        </w:tc>
        <w:tc>
          <w:tcPr>
            <w:tcW w:w="954"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BIDANG PERENCANAAN PEMBANGUNAN</w:t>
            </w:r>
          </w:p>
        </w:tc>
        <w:tc>
          <w:tcPr>
            <w:tcW w:w="686"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606"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490"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9.833.662.700,00</w:t>
            </w:r>
          </w:p>
        </w:tc>
        <w:tc>
          <w:tcPr>
            <w:tcW w:w="490"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24.735.981.050,00</w:t>
            </w:r>
          </w:p>
        </w:tc>
        <w:tc>
          <w:tcPr>
            <w:tcW w:w="490"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20.962.365.800,00</w:t>
            </w:r>
          </w:p>
        </w:tc>
        <w:tc>
          <w:tcPr>
            <w:tcW w:w="490"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17.818.921.100,00</w:t>
            </w:r>
          </w:p>
        </w:tc>
        <w:tc>
          <w:tcPr>
            <w:tcW w:w="490" w:type="pct"/>
            <w:tcBorders>
              <w:top w:val="nil"/>
              <w:left w:val="nil"/>
              <w:bottom w:val="single" w:sz="4" w:space="0" w:color="auto"/>
              <w:right w:val="single" w:sz="4" w:space="0" w:color="auto"/>
            </w:tcBorders>
            <w:shd w:val="clear" w:color="auto" w:fill="FABF8F" w:themeFill="accent6" w:themeFillTint="99"/>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20.719.547.900,00</w:t>
            </w:r>
          </w:p>
        </w:tc>
      </w:tr>
      <w:tr w:rsidR="004B0842" w:rsidRPr="004B0842" w:rsidTr="004B0842">
        <w:trPr>
          <w:trHeight w:val="1020"/>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01.06.15</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Pengembangan Data/Informasi</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data/informasi/statistik daerah yang uptodate dan mudah diakses pengguna dan masyarakat umum</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1.189.442.700,00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2.022.808.500,00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2.223.365.800,00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2.423.923.100,00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2.624.480.400,00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Pengumpulan, updating dan analisis data informasi capaian target kinerja program dan kegiatan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Informasi pengendalian</w:t>
            </w:r>
            <w:r w:rsidRPr="004B0842">
              <w:rPr>
                <w:rFonts w:ascii="Arial Narrow" w:hAnsi="Arial Narrow"/>
                <w:sz w:val="16"/>
                <w:szCs w:val="16"/>
                <w:lang w:val="id-ID" w:eastAsia="id-ID"/>
              </w:rPr>
              <w:br/>
              <w:t>pelaksanaan pembangunan</w:t>
            </w:r>
            <w:r w:rsidRPr="004B0842">
              <w:rPr>
                <w:rFonts w:ascii="Arial Narrow" w:hAnsi="Arial Narrow"/>
                <w:sz w:val="16"/>
                <w:szCs w:val="16"/>
                <w:lang w:val="id-ID" w:eastAsia="id-ID"/>
              </w:rPr>
              <w:br/>
              <w:t>daerah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dan Pengumpulan Data/Informasi Kebutuhan Penyusunan Dokumen Perencanaan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Data kebutuhan penyusunan dokumen perencanaan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Pemerintah dan Non Pemerintah</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15.04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dan Analisa Data Informasi Perencanaan Pembangunan Ekonomi</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buku PDRB Provinsi Kepulauan Bangka Belitung</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Pemerintah dan Non Pemerintah</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Profile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Buku BBDA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Pemeliharaan Akses Jaringan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Pengembangan sistem infromasi perencanaan pembangunan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 website Bappeda dan Statistik Prov. Kep. Babel yang representatif</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15.08</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Pengelolaan Website www.bangkabelitungprov.go.id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Terkelolanya website Bappeda dan Statistik Prov. Kep. Babel</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Bappeda dan Statistik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325.000.000,00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15.09</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Harga Satuan Pokok Kegiatan dan Harga Satuan Standar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Harga Satuan Pokok Kegiatan (HSPK) dan Harga Satuan Standar (HSS)</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139.442.700,00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160.557.300,00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171.114.600,00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181.671.900,00</w:t>
            </w:r>
          </w:p>
        </w:tc>
      </w:tr>
      <w:tr w:rsidR="004B0842" w:rsidRPr="004B0842" w:rsidTr="004B0842">
        <w:trPr>
          <w:trHeight w:val="127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15.10</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Indeks Pembangunan Daerah </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data keberhasilan pembangunan yang meliputi aspek keberdayaan pemerintah, perkembangan wilayah dan keberdayaan masyarakat</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15.11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Update Aplikasi SEUPPD </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Sistem informasi perencanaan pembangunan daerah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230.000.000,00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15.12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Sistem Informasi Perencanaan Pembangunan Daerah (SIPD)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Sistem Informasi Perencanaan Pembangunan Daerah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 dan Masyarakat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217.808.500,00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217.808.500,00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217.808.500,00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217.808.500,00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01.06.16</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Kerjasama Pembangunan</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1.800.000.000,00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2.420.000.000,00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1.140.000.000,00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1.310.000.000,00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1.480.000.000,00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Kerjasama Wilayah Perbatasan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 Terlaksananya kerjasama wilayah perbatasan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16.02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Kerjasama Pembangunan Antar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kerjasama pembangunan antar daerah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420.000.000,00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440.000.000,00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460.000.000,00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480.000.000,00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16.03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Kerjasama dengan dunia usaha/lembaga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kerjasama dengan dunia usaha dan lembaga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 dan dunia usaha/lembaga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16.04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dalam pemecahan masalah-masalah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terselesaikannya masalah-masalah daerah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 dan instansi vertikal dan forkompida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16.06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Pelaksanaan Rakor Forum Gubernur se-wilayah Sumatera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Terjalinnya kerjasama pembangunan wilayah suamtera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01.06.17</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Pengembangan Wilayah Perbatasan</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1.500.000.000,00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17.06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Penyusunan Masterplan Pengembangan Wilayah Perbatasan </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masterplan pengembangan wilayah perbatasan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01.06.18</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Perencanaan Pengembangan wilayah Strategis dan Cepat Tumbuh</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1.175.000.000,00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2.630.000.000,00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3.630.000.000,00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3.630.000.000,00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3.630.000.000,00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Sosialisasi Kebijakan Pemerintah dalam Pengembangan wilayah strategis dan cepat tumbuh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sosialisasi pengembangan wilayah strategis dan cepat tumbuh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18.02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Penetapan Rencana Tata Ruang Wilayah Strategis dan Cepat Tumbuh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Rencana Tata Ruang Wilayah Strategis dan Cepat Tumbuh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18.03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Perencanaan Pengembangan wilaya strategis dan cepat tumbuh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Pengembangan Wilayah Strategis dan Cepat Tumbuh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18.13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Sosialisasi Perda RTRW Kepulauan Bangka Belitung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Tersosialisasinya perda RTRWP</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18.14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Review Masterplan Kompleks Perkantoran </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masterplan komplek perkantoran Provinsi Kepulauan Bangka Belitung</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650.000.000,00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18.15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Masterplan pengembangan Kawasan Pariwisata Terpadu</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masterplan pengembangan kawasan pariwisata terpadu</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18.16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Pengendalian Kawasan Tertentu Terbatas</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Terkendalinya pengelolaan kawasan tertentu terbatas</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105.000.000,00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lastRenderedPageBreak/>
              <w:t>01.06.19</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Perencanaan Pengembangan Kota-kota menengah dan besar</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2.640.000.000,00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1.147.000.000,00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1.154.350.000,00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1.162.067.500,00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19.01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penyelesaian permasalahan penanganan sampah perkotaan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penyelesaian penanganan sampah perkotaan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19.04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Perencanaan pusat-pusat pertumbuhan ekonomi</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perencanaan pusat-pusat pertumbuhan ekonomi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19.05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perencanaan penanganan pusat-pusat industri</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perencanaan penanganan pusat-pusat industri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19.09</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Perencanaan Air Minum, Drainase dan Sanitasi Perkotaan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perencanaan air minum, drainase dan sanitasi perkotaan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19.12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Masterplan Ibukota Provinsi</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masterplan ibukota provinsi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19.13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Evaluasi dan Koordinasi Pengurangan Emisi Gas Rumah Kaca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monev pengurangan emisi gas rumah kaca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19.14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Kebijakan Nasional AMPL-BM</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monev AMPL-BM</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140.000.000,00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147.000.000,00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154.350.000,00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162.067.500,00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01.06.20</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Peningkatan Kapasitas Kelembagaan Perencanaan Pembangunan Daerah</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160.000.000,00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1.310.075.000,00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1.215.000.000,00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1.295.000.000,00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1.380.000.000,00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Peningkatan Kemampuan Teknis Aparat Perencana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Meningkatnya kapasitas aparatur perencana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Pegawai Bappeda dan Statisik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225.000.000,00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Sosialisasi kebijakan perencanaan pembangunan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sosialisasi perencanaan pembangunan daerah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Kabupaten/Kota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120.000.000,00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130.000.000,00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Jabatan Fungsional Perencanaan Pembangunan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jabatan fungsional perencana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Bimtek Perencanaan Tentang Perencanaan Pembangunan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Meningkatnya kapasitas aparatur perencana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20.07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sistem manajemen mutu perencanaan pembangunan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Meningkatnya kapasitas aparatur perencana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20.08</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dan Koordinasi Program Nasional di Provinsi Kep. Bangka Belitung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monev program nasional di Provinsi Kepulauan Bangka Belitung</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20.09</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Tim Evaluasi Dana Perimbangan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monev dana perimbangan di Provinsi Kepulauan Bangka Belitung</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w:t>
            </w:r>
          </w:p>
        </w:tc>
      </w:tr>
      <w:tr w:rsidR="004B0842" w:rsidRPr="004B0842" w:rsidTr="004B0842">
        <w:trPr>
          <w:trHeight w:val="102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20.10</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RAD Pemberantasan Korupsi</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RAD Pemberantasan Korupsi di Provinsi Kepulauan Bangka Belitung</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170.075.000,00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20.11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Riset dan Pembentukan Dewan Riset Daerah (DRP)</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Riset dan tersebentuknya DRP di Provinsi Kepulauan Bangka Belitung</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01.06.21</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Perencanaan Pembangunan Daerah</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3.050.000.000,00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2.631.440.000,00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3.100.000.000,00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2.705.000.000,00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4.360.000.000,00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21.05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Rancangan RPJMD Tahun 2017-2022</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RPJMD Provinsi</w:t>
            </w:r>
            <w:r w:rsidRPr="004B0842">
              <w:rPr>
                <w:rFonts w:ascii="Arial Narrow" w:hAnsi="Arial Narrow"/>
                <w:sz w:val="16"/>
                <w:szCs w:val="16"/>
                <w:lang w:val="id-ID" w:eastAsia="id-ID"/>
              </w:rPr>
              <w:br/>
              <w:t>DIY Tahun 2017-2022</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21.06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Penyelenggaraan Musrenbang RPJMD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Terselenggaranya Musrenbang RPJMD</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21.07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Penetapan RPJMD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Ditetapkannya Dokumen RPJMD</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136.440.000,00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21.08</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Rancangan RKPD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RKPD Provinsi</w:t>
            </w:r>
            <w:r w:rsidRPr="004B0842">
              <w:rPr>
                <w:rFonts w:ascii="Arial Narrow" w:hAnsi="Arial Narrow"/>
                <w:sz w:val="16"/>
                <w:szCs w:val="16"/>
                <w:lang w:val="id-ID" w:eastAsia="id-ID"/>
              </w:rPr>
              <w:br/>
              <w:t>DIY Tahun 2017-2022</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21.09</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Penyelenggaraan Musrenbang RKPD </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Terselenggaranya Musrenbang RKPD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600.000.000,00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650.000.000,00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21.10</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Penetapan RKPD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Ditetapkannya Dokumen RKPD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60.000.000,00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21.12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Penyusunan Laporan Keterangan Pertanggungjawaban (LKPJ)</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LKPJ</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260.000.000,00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265.000.000,00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270.000.000,00</w:t>
            </w:r>
          </w:p>
        </w:tc>
      </w:tr>
      <w:tr w:rsidR="004B0842" w:rsidRPr="004B0842" w:rsidTr="004B0842">
        <w:trPr>
          <w:trHeight w:val="102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21.13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Monitoring,Evaluasi,Pengendalian dan Pelaporan Pelaksanaan Rencana Pembangunan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dokumen</w:t>
            </w:r>
            <w:r w:rsidRPr="004B0842">
              <w:rPr>
                <w:rFonts w:ascii="Arial Narrow" w:hAnsi="Arial Narrow"/>
                <w:sz w:val="16"/>
                <w:szCs w:val="16"/>
                <w:lang w:val="id-ID" w:eastAsia="id-ID"/>
              </w:rPr>
              <w:br/>
              <w:t>monitoring dan evaluasi Pelaksanaan Rencana Pembangunan Daerah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230.000.000,00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240.000.000,00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21.16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RKPD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RKPD</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230.000.000,00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240.000.000,00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21.17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KUA dan PPAS</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KUA &amp; PPAS</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160.000.000,00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170.000.000,00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190.000.000,00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21.18</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Rencana Kerja SKPD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Renja SKPD</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60.000.000,00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80.000.000,00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90.000.000,00</w:t>
            </w:r>
          </w:p>
        </w:tc>
      </w:tr>
      <w:tr w:rsidR="004B0842" w:rsidRPr="004B0842" w:rsidTr="004B0842">
        <w:trPr>
          <w:trHeight w:val="102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21.31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Perencanaan Monitoring dan Evaluasi Kebijakan Satam Emas</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dokumen</w:t>
            </w:r>
            <w:r w:rsidRPr="004B0842">
              <w:rPr>
                <w:rFonts w:ascii="Arial Narrow" w:hAnsi="Arial Narrow"/>
                <w:sz w:val="16"/>
                <w:szCs w:val="16"/>
                <w:lang w:val="id-ID" w:eastAsia="id-ID"/>
              </w:rPr>
              <w:br/>
              <w:t>monitoring dan evaluasi Pelaksanaan Program Satam Emas</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 dan Masyarakat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21.32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Seminar Masyarakat Ilmu Pemerintahan (MIPI)</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seminar/lokakarya/diskusi  perencanaan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PNS, Politis, Ormas, LSM, DPRD Prov/Kab/Kota, Bupati/walikota, Tomas, dll</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102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21.33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dan Koordinasi Perencanaan, Monitoring dan Evaluasi Program Strategis Provinsi</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Tersusunnya dokumen</w:t>
            </w:r>
            <w:r w:rsidRPr="004B0842">
              <w:rPr>
                <w:rFonts w:ascii="Arial Narrow" w:hAnsi="Arial Narrow"/>
                <w:sz w:val="16"/>
                <w:szCs w:val="16"/>
                <w:lang w:val="id-ID" w:eastAsia="id-ID"/>
              </w:rPr>
              <w:br/>
              <w:t>perencanaan, monitoring dan evaluasi Pelaksanaan Program strategis provinsi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21.34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Studi tingkat kepuasan pelayanan SKPD Prov. Kep. Babel</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dokumen/informasi tingkat kepuasan pelayanan SKPD Provinsi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SKPD 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450.000.000,00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21.35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Review Paru Waktu RPJMD 2012-2017</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RPJMD Provinsi</w:t>
            </w:r>
            <w:r w:rsidRPr="004B0842">
              <w:rPr>
                <w:rFonts w:ascii="Arial Narrow" w:hAnsi="Arial Narrow"/>
                <w:sz w:val="16"/>
                <w:szCs w:val="16"/>
                <w:lang w:val="id-ID" w:eastAsia="id-ID"/>
              </w:rPr>
              <w:br/>
              <w:t>DIY Tahun 2017-2022</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Provinsi Kepulauan Bangka Belitung</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01.06.22</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Program Perencanaan Pembangunan </w:t>
            </w:r>
            <w:r w:rsidRPr="004B0842">
              <w:rPr>
                <w:rFonts w:ascii="Arial Narrow" w:hAnsi="Arial Narrow"/>
                <w:b/>
                <w:bCs/>
                <w:sz w:val="16"/>
                <w:szCs w:val="16"/>
                <w:lang w:val="id-ID" w:eastAsia="id-ID"/>
              </w:rPr>
              <w:lastRenderedPageBreak/>
              <w:t>Ekonomi</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lastRenderedPageBreak/>
              <w:t xml:space="preserve">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850.000.000,00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4.006.634.400,00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1.607.000.000,00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442.205.000,00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983.000.000,00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22.01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Master Plan Pembangunan Ekonomi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rencana induk pembangunan ekonomi daerah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22.04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Perencanaan pembangunan bidang ekonomi</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perencaaan dan penyandingan bidang ekonomi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22.05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tabel input output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input output</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22.06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masterplan penanggulangan kemiskinan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masterplan penanggulangan kemiskinan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22.07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indikator dan pemetaan daerah rawan pangan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indikator dan pemetaan daerah rawan pangan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22.10</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Sistem Neraca Sosial Ekonomi Provinsi Kepulauan Bangka Belitung (SAM)</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neraca sosial ekonomi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22.11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Indikator Perubahan Ekonomi terhadap Pembangunan di Provinsi Kepulauan Bangka Belitung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indikator  perubahan ekonomi terhadap pembangunan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22.12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Pewilayahan Komoditas</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pewilayahan komoditas</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22.15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Kajian Dampak Perubahan Iklim terhadap pembangunan ekonomi dan kesejahteraan masyarakat di Provinsi Kepulauan Bangka Belitung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dampak perubahan iklim terhadap pembangunan ekonomi dan sosial</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Masyarakat</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22.16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Penelitian Potensi Ekonomi Mineral Ikutan Timah dan Dampak Radiasi</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potensi ekonomi mineral ikutan timah dan dampak radiasi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22.17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Kajian dampak PLTN terhadap perekonomian masyarakat di Provinsi Kepulauan Bangka Belitung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Tersedianya dokumen dampak PLTN terhadap perekonomian Babel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22.18</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Penyusunan </w:t>
            </w:r>
            <w:r w:rsidRPr="004B0842">
              <w:rPr>
                <w:rFonts w:ascii="Arial Narrow" w:hAnsi="Arial Narrow"/>
                <w:i/>
                <w:iCs/>
                <w:sz w:val="16"/>
                <w:szCs w:val="16"/>
                <w:lang w:val="id-ID" w:eastAsia="id-ID"/>
              </w:rPr>
              <w:t xml:space="preserve">Increamental Capital Output Ratio </w:t>
            </w:r>
            <w:r w:rsidRPr="004B0842">
              <w:rPr>
                <w:rFonts w:ascii="Arial Narrow" w:hAnsi="Arial Narrow"/>
                <w:sz w:val="16"/>
                <w:szCs w:val="16"/>
                <w:lang w:val="id-ID" w:eastAsia="id-ID"/>
              </w:rPr>
              <w:t>(ICOR)</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ICOR</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22.18</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Bisnis Plan Produk Unggulan Ikan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Bisnis Plan Produk Unggulan Perikanan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22.19</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Blueprint Pembangunan Kelautan dan Perikanan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rencana induk pembangunan sektor kelautan dan perikanan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22.20</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Blueprint Pembangunan Pertanian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rencana induk sektor pembangunan pertanian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22.21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Blueprint Pembangunan Sektor Pertambangan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rencana induk pembangunan sektor  pertambangan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22.23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Kajian Komoditi Unggulan Daerah Provinsi Kepulauan Bangka Belitung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potensi unggulan daerah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372.299.000,00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22.24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Kajian Kinerja Pembangunan Sosial Ekonomi di Lima Provinsi se-Usia di Indonesia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kinerja pembangunan sosial ekonomi</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203.554.400,00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22.25</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Kajian Identifikasi Potensi Agribisnis</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potensi agribisnis</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22.26</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Kajian Tentang Penetapan Kawasan (Strategis, Andalan, Cepat Tumbuh, Industri) </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Tersedianya dokumen KSCT</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255.882.500,00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22.27</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Penyusunan dan Analisa Data Informasi Perencanaan Pembangunan Ekonomi (PDRB)</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Data PDRB Provinsi Kepulauan Bangka Belitung</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205.781.000,00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232.000.000,00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111.322.500,00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258.000.000,00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22.34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Konsultasi regional Produk Domestik Regional Bruto dan Informasi Sosial Ekonomi Wilayah se-sumatera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Konreg PDRB Wilayah Sumatera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01.06.23</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Perencanaan Sosial dan Budaya</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459.220.000,00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2.685.030.000,00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2.900.000.000,00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3.358.443.000,00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3.600.000.000,00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Pendataan Penduduk Miskin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186.240.000,00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Pembentukan Kerja sama Jaringan Penelitian (Jarlit)</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52.935.000,00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 </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Perencanaan Pembangunan Bidang Sosial Budaya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70.045.000,00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xml:space="preserve">Fasilitasi dan Koordinasi Jaringan Penelitian dan Pengembangan Bidang Pendidikan </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185.030.000,00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158.443.000,00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dan Koordinasi Tim TKPKD</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dan Koordinasi Kab/Kota Sehat di Prov. Kep. Bangka Belitung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dan Koordinasi Program PNPM Mandiri Prov. Kep. Bangka Belitung</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350.000.000,00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400.000.000,00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dan Koordinasi Perencanaan Bidang Kependudukan dan SDM</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1.300.000.000,00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 </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dan Koordinasi Perencanaan Bidang Kesra dan Kebudayaan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 </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1.000.000.000,00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1.200.000.000,00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1.300.000.000,00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01.06.24</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Perencanaan Prasarana Wilayah dan Sumber Daya Alam</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1.000.000.000,00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2.639.993.150,00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24.01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Penyusunan masterplan prasarana perhubungan daerah</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Masterplan Prasarana Perhubungan Daerah</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1.125.000.000,00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24.02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Koordinasi Penyusunan masterplan pengendalian sumberdaya alam dan lingkungan hidup (Review NSDA)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Masterplan pengendalian sumberdaya alam dan Lingkungan Hidup</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24.04</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Pengkajian dan Pengembangan Sistem Informasi Geografis (Geografhical Information System)</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sistem Informasi geografis (GIS)</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1.514.993.150,00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25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24.11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Studi kelayakan KEK Pariwisata</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FS KEK Pariwisata</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24.12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Studi Lahan Eks Tambang di Provinsi Kepulauan Bangka Belitung Berbasis Spasial</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Lahan Eks Tambang berbasis spasial</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1.500.000.000,00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510"/>
        </w:trPr>
        <w:tc>
          <w:tcPr>
            <w:tcW w:w="306" w:type="pct"/>
            <w:tcBorders>
              <w:top w:val="nil"/>
              <w:left w:val="single" w:sz="4" w:space="0" w:color="auto"/>
              <w:bottom w:val="single" w:sz="4" w:space="0" w:color="auto"/>
              <w:right w:val="single" w:sz="4" w:space="0" w:color="auto"/>
            </w:tcBorders>
            <w:shd w:val="clear" w:color="auto" w:fill="B6DDE8" w:themeFill="accent5" w:themeFillTint="66"/>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01.06.25</w:t>
            </w:r>
          </w:p>
        </w:tc>
        <w:tc>
          <w:tcPr>
            <w:tcW w:w="954"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Program Perencanaan Pembangunan Pemerintahan</w:t>
            </w:r>
          </w:p>
        </w:tc>
        <w:tc>
          <w:tcPr>
            <w:tcW w:w="68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606"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rPr>
                <w:rFonts w:ascii="Arial Narrow" w:hAnsi="Arial Narrow"/>
                <w:b/>
                <w:bCs/>
                <w:sz w:val="16"/>
                <w:szCs w:val="16"/>
                <w:lang w:val="id-ID" w:eastAsia="id-ID"/>
              </w:rPr>
            </w:pPr>
            <w:r w:rsidRPr="004B0842">
              <w:rPr>
                <w:rFonts w:ascii="Arial Narrow" w:hAnsi="Arial Narrow"/>
                <w:b/>
                <w:bCs/>
                <w:sz w:val="16"/>
                <w:szCs w:val="16"/>
                <w:lang w:val="id-ID" w:eastAsia="id-ID"/>
              </w:rPr>
              <w:t> </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1.000.000.000,00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0,00</w:t>
            </w:r>
          </w:p>
        </w:tc>
        <w:tc>
          <w:tcPr>
            <w:tcW w:w="490" w:type="pct"/>
            <w:tcBorders>
              <w:top w:val="nil"/>
              <w:left w:val="nil"/>
              <w:bottom w:val="single" w:sz="4" w:space="0" w:color="auto"/>
              <w:right w:val="single" w:sz="4" w:space="0" w:color="auto"/>
            </w:tcBorders>
            <w:shd w:val="clear" w:color="auto" w:fill="B6DDE8" w:themeFill="accent5" w:themeFillTint="66"/>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lastRenderedPageBreak/>
              <w:t>25.01</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Perencanaan Pembangunan aparatur, hukum dan politik</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perencanaan pembangunan aparatur hukum dan politik</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765"/>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25.02</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Perencanaan pembangunan adminstrasi publik dan keuangan</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Dokumen perencanaan pembangunan administrasi publik dan keuangan</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2040"/>
        </w:trPr>
        <w:tc>
          <w:tcPr>
            <w:tcW w:w="306" w:type="pct"/>
            <w:tcBorders>
              <w:top w:val="nil"/>
              <w:left w:val="single" w:sz="4" w:space="0" w:color="auto"/>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25.03</w:t>
            </w:r>
          </w:p>
        </w:tc>
        <w:tc>
          <w:tcPr>
            <w:tcW w:w="954"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Fasilitasi dan Koordinasi Indeks Demokrasi Indonesia dan Laboratorium Ketahanan Nasional (Labkurtannas) di Provinsi Kep. Babel</w:t>
            </w:r>
          </w:p>
        </w:tc>
        <w:tc>
          <w:tcPr>
            <w:tcW w:w="68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Terlaksananya harmonisasi, sinkronisasi dan keterpaduan dalam perencanaan pembangunan Indeks Demokrasi Indonesia (IDI), serta keterpaduan dalam perencanaan pengukuran ketahanan nasional di Prov. Kep. Babel</w:t>
            </w:r>
          </w:p>
        </w:tc>
        <w:tc>
          <w:tcPr>
            <w:tcW w:w="606" w:type="pct"/>
            <w:tcBorders>
              <w:top w:val="nil"/>
              <w:left w:val="nil"/>
              <w:bottom w:val="single" w:sz="4" w:space="0" w:color="auto"/>
              <w:right w:val="single" w:sz="4" w:space="0" w:color="auto"/>
            </w:tcBorders>
            <w:shd w:val="clear" w:color="auto" w:fill="auto"/>
            <w:hideMark/>
          </w:tcPr>
          <w:p w:rsidR="004B0842" w:rsidRPr="004B0842" w:rsidRDefault="004B0842" w:rsidP="004B0842">
            <w:pPr>
              <w:rPr>
                <w:rFonts w:ascii="Arial Narrow" w:hAnsi="Arial Narrow"/>
                <w:sz w:val="16"/>
                <w:szCs w:val="16"/>
                <w:lang w:val="id-ID" w:eastAsia="id-ID"/>
              </w:rPr>
            </w:pPr>
            <w:r w:rsidRPr="004B0842">
              <w:rPr>
                <w:rFonts w:ascii="Arial Narrow" w:hAnsi="Arial Narrow"/>
                <w:sz w:val="16"/>
                <w:szCs w:val="16"/>
                <w:lang w:val="id-ID" w:eastAsia="id-ID"/>
              </w:rPr>
              <w:t>Prov/Kab/Kota</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750.000.000,00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c>
          <w:tcPr>
            <w:tcW w:w="490" w:type="pct"/>
            <w:tcBorders>
              <w:top w:val="nil"/>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sz w:val="16"/>
                <w:szCs w:val="16"/>
                <w:lang w:val="id-ID" w:eastAsia="id-ID"/>
              </w:rPr>
            </w:pPr>
            <w:r w:rsidRPr="004B0842">
              <w:rPr>
                <w:rFonts w:ascii="Arial Narrow" w:hAnsi="Arial Narrow"/>
                <w:sz w:val="16"/>
                <w:szCs w:val="16"/>
                <w:lang w:val="id-ID" w:eastAsia="id-ID"/>
              </w:rPr>
              <w:t>0,00</w:t>
            </w:r>
          </w:p>
        </w:tc>
      </w:tr>
      <w:tr w:rsidR="004B0842" w:rsidRPr="004B0842" w:rsidTr="004B0842">
        <w:trPr>
          <w:trHeight w:val="299"/>
        </w:trPr>
        <w:tc>
          <w:tcPr>
            <w:tcW w:w="2552" w:type="pct"/>
            <w:gridSpan w:val="4"/>
            <w:tcBorders>
              <w:top w:val="single" w:sz="4" w:space="0" w:color="auto"/>
              <w:left w:val="single" w:sz="4" w:space="0" w:color="auto"/>
              <w:bottom w:val="single" w:sz="4" w:space="0" w:color="auto"/>
              <w:right w:val="single" w:sz="4" w:space="0" w:color="auto"/>
            </w:tcBorders>
            <w:shd w:val="clear" w:color="auto" w:fill="auto"/>
            <w:hideMark/>
          </w:tcPr>
          <w:p w:rsidR="004B0842" w:rsidRPr="004B0842" w:rsidRDefault="004B0842" w:rsidP="004B0842">
            <w:pPr>
              <w:jc w:val="center"/>
              <w:rPr>
                <w:rFonts w:ascii="Arial Narrow" w:hAnsi="Arial Narrow"/>
                <w:b/>
                <w:bCs/>
                <w:sz w:val="16"/>
                <w:szCs w:val="16"/>
                <w:lang w:val="id-ID" w:eastAsia="id-ID"/>
              </w:rPr>
            </w:pPr>
            <w:r w:rsidRPr="004B0842">
              <w:rPr>
                <w:rFonts w:ascii="Arial Narrow" w:hAnsi="Arial Narrow"/>
                <w:b/>
                <w:bCs/>
                <w:sz w:val="16"/>
                <w:szCs w:val="16"/>
                <w:lang w:val="id-ID" w:eastAsia="id-ID"/>
              </w:rPr>
              <w:t xml:space="preserve">TOTAL BELANJA </w:t>
            </w:r>
          </w:p>
        </w:tc>
        <w:tc>
          <w:tcPr>
            <w:tcW w:w="490" w:type="pct"/>
            <w:tcBorders>
              <w:top w:val="single" w:sz="4" w:space="0" w:color="auto"/>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19.608.154.900,00</w:t>
            </w:r>
          </w:p>
        </w:tc>
        <w:tc>
          <w:tcPr>
            <w:tcW w:w="490" w:type="pct"/>
            <w:tcBorders>
              <w:top w:val="single" w:sz="4" w:space="0" w:color="auto"/>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37.082.535.555,00</w:t>
            </w:r>
          </w:p>
        </w:tc>
        <w:tc>
          <w:tcPr>
            <w:tcW w:w="490" w:type="pct"/>
            <w:tcBorders>
              <w:top w:val="single" w:sz="4" w:space="0" w:color="auto"/>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35.784.491.667,63</w:t>
            </w:r>
          </w:p>
        </w:tc>
        <w:tc>
          <w:tcPr>
            <w:tcW w:w="490" w:type="pct"/>
            <w:tcBorders>
              <w:top w:val="single" w:sz="4" w:space="0" w:color="auto"/>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30.566.868.239,32</w:t>
            </w:r>
          </w:p>
        </w:tc>
        <w:tc>
          <w:tcPr>
            <w:tcW w:w="490" w:type="pct"/>
            <w:tcBorders>
              <w:top w:val="single" w:sz="4" w:space="0" w:color="auto"/>
              <w:left w:val="nil"/>
              <w:bottom w:val="single" w:sz="4" w:space="0" w:color="auto"/>
              <w:right w:val="single" w:sz="4" w:space="0" w:color="auto"/>
            </w:tcBorders>
            <w:shd w:val="clear" w:color="auto" w:fill="auto"/>
            <w:hideMark/>
          </w:tcPr>
          <w:p w:rsidR="004B0842" w:rsidRPr="004B0842" w:rsidRDefault="004B0842" w:rsidP="004B0842">
            <w:pPr>
              <w:jc w:val="right"/>
              <w:rPr>
                <w:rFonts w:ascii="Arial Narrow" w:hAnsi="Arial Narrow"/>
                <w:b/>
                <w:bCs/>
                <w:sz w:val="16"/>
                <w:szCs w:val="16"/>
                <w:lang w:val="id-ID" w:eastAsia="id-ID"/>
              </w:rPr>
            </w:pPr>
            <w:r w:rsidRPr="004B0842">
              <w:rPr>
                <w:rFonts w:ascii="Arial Narrow" w:hAnsi="Arial Narrow"/>
                <w:b/>
                <w:bCs/>
                <w:sz w:val="16"/>
                <w:szCs w:val="16"/>
                <w:lang w:val="id-ID" w:eastAsia="id-ID"/>
              </w:rPr>
              <w:t>35.128.202.624,05</w:t>
            </w:r>
          </w:p>
        </w:tc>
      </w:tr>
    </w:tbl>
    <w:p w:rsidR="00217ABA" w:rsidRPr="00E6597C" w:rsidRDefault="00217ABA" w:rsidP="00217ABA">
      <w:pPr>
        <w:rPr>
          <w:rFonts w:ascii="Arial" w:hAnsi="Arial" w:cs="Arial"/>
          <w:lang w:val="id-ID"/>
        </w:rPr>
      </w:pPr>
    </w:p>
    <w:p w:rsidR="00217ABA" w:rsidRPr="00E6597C" w:rsidRDefault="00217ABA" w:rsidP="00217ABA">
      <w:pPr>
        <w:rPr>
          <w:rFonts w:ascii="Arial" w:hAnsi="Arial" w:cs="Arial"/>
          <w:lang w:val="id-ID"/>
        </w:rPr>
      </w:pPr>
    </w:p>
    <w:p w:rsidR="00217ABA" w:rsidRPr="00E6597C" w:rsidRDefault="00217ABA" w:rsidP="00217ABA">
      <w:pPr>
        <w:tabs>
          <w:tab w:val="left" w:pos="4140"/>
        </w:tabs>
        <w:rPr>
          <w:rFonts w:ascii="Arial" w:hAnsi="Arial" w:cs="Arial"/>
          <w:lang w:val="id-ID"/>
        </w:rPr>
      </w:pPr>
      <w:bookmarkStart w:id="1" w:name="_GoBack"/>
      <w:bookmarkEnd w:id="1"/>
    </w:p>
    <w:sectPr w:rsidR="00217ABA" w:rsidRPr="00E6597C" w:rsidSect="001F7B2D">
      <w:pgSz w:w="16840" w:h="11907" w:orient="landscape" w:code="9"/>
      <w:pgMar w:top="1985" w:right="1701" w:bottom="1418" w:left="1701" w:header="709" w:footer="567" w:gutter="0"/>
      <w:pgNumType w:start="2" w:chapSep="e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E9E" w:rsidRDefault="005F2E9E">
      <w:r>
        <w:separator/>
      </w:r>
    </w:p>
  </w:endnote>
  <w:endnote w:type="continuationSeparator" w:id="0">
    <w:p w:rsidR="005F2E9E" w:rsidRDefault="005F2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69" w:rsidRDefault="005C5D19" w:rsidP="003708C9">
    <w:pPr>
      <w:pStyle w:val="Footer"/>
      <w:framePr w:wrap="around" w:vAnchor="text" w:hAnchor="margin" w:xAlign="right" w:y="1"/>
      <w:rPr>
        <w:rStyle w:val="PageNumber"/>
      </w:rPr>
    </w:pPr>
    <w:r>
      <w:rPr>
        <w:rStyle w:val="PageNumber"/>
      </w:rPr>
      <w:fldChar w:fldCharType="begin"/>
    </w:r>
    <w:r w:rsidR="00772A69">
      <w:rPr>
        <w:rStyle w:val="PageNumber"/>
      </w:rPr>
      <w:instrText xml:space="preserve">PAGE  </w:instrText>
    </w:r>
    <w:r>
      <w:rPr>
        <w:rStyle w:val="PageNumber"/>
      </w:rPr>
      <w:fldChar w:fldCharType="end"/>
    </w:r>
  </w:p>
  <w:p w:rsidR="00772A69" w:rsidRDefault="00772A69" w:rsidP="00CB247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69" w:rsidRPr="004B0842" w:rsidRDefault="00772A69" w:rsidP="004A70F1">
    <w:pPr>
      <w:pStyle w:val="Footer"/>
      <w:pBdr>
        <w:top w:val="single" w:sz="4" w:space="1" w:color="auto"/>
      </w:pBdr>
      <w:rPr>
        <w:rFonts w:ascii="Corbel" w:eastAsiaTheme="majorEastAsia" w:hAnsi="Corbel" w:cs="Tahoma"/>
        <w:sz w:val="20"/>
        <w:szCs w:val="20"/>
        <w:lang w:val="id-ID"/>
      </w:rPr>
    </w:pPr>
    <w:r w:rsidRPr="004B0842">
      <w:rPr>
        <w:rFonts w:ascii="Corbel" w:eastAsiaTheme="majorEastAsia" w:hAnsi="Corbel" w:cs="Tahoma"/>
        <w:sz w:val="20"/>
        <w:szCs w:val="20"/>
        <w:lang w:val="id-ID"/>
      </w:rPr>
      <w:t xml:space="preserve">Rencana Strategis Bappeda </w:t>
    </w:r>
  </w:p>
  <w:p w:rsidR="00772A69" w:rsidRPr="004B0842" w:rsidRDefault="00772A69" w:rsidP="004A70F1">
    <w:pPr>
      <w:pStyle w:val="Footer"/>
      <w:pBdr>
        <w:top w:val="single" w:sz="4" w:space="1" w:color="auto"/>
      </w:pBdr>
      <w:rPr>
        <w:rFonts w:ascii="Corbel" w:hAnsi="Corbel" w:cs="Tahoma"/>
        <w:sz w:val="20"/>
        <w:szCs w:val="20"/>
      </w:rPr>
    </w:pPr>
    <w:r w:rsidRPr="004B0842">
      <w:rPr>
        <w:rFonts w:ascii="Corbel" w:eastAsiaTheme="majorEastAsia" w:hAnsi="Corbel" w:cs="Tahoma"/>
        <w:sz w:val="20"/>
        <w:szCs w:val="20"/>
        <w:lang w:val="id-ID"/>
      </w:rPr>
      <w:t>Provinsi Kepulauan Bangka Belitung Tahun 2012-2017</w:t>
    </w:r>
    <w:r w:rsidRPr="004B0842">
      <w:rPr>
        <w:rFonts w:ascii="Corbel" w:hAnsi="Corbel" w:cs="Tahoma"/>
        <w:sz w:val="20"/>
        <w:szCs w:val="20"/>
      </w:rPr>
      <w:ptab w:relativeTo="margin" w:alignment="right" w:leader="none"/>
    </w:r>
    <w:r w:rsidRPr="004B0842">
      <w:rPr>
        <w:rFonts w:ascii="Corbel" w:hAnsi="Corbel" w:cs="Tahoma"/>
        <w:sz w:val="20"/>
        <w:szCs w:val="20"/>
        <w:lang w:val="id-ID"/>
      </w:rPr>
      <w:t>V</w:t>
    </w:r>
    <w:r w:rsidRPr="004B0842">
      <w:rPr>
        <w:rFonts w:ascii="Corbel" w:hAnsi="Corbel" w:cs="Tahoma"/>
        <w:sz w:val="20"/>
        <w:szCs w:val="20"/>
      </w:rPr>
      <w:t>I</w:t>
    </w:r>
    <w:r w:rsidRPr="004B0842">
      <w:rPr>
        <w:rFonts w:ascii="Corbel" w:hAnsi="Corbel" w:cs="Tahoma"/>
        <w:sz w:val="20"/>
        <w:szCs w:val="20"/>
        <w:lang w:val="id-ID"/>
      </w:rPr>
      <w:t xml:space="preserve"> -</w:t>
    </w:r>
    <w:r w:rsidRPr="004B0842">
      <w:rPr>
        <w:rFonts w:ascii="Corbel" w:hAnsi="Corbel" w:cs="Tahoma"/>
        <w:sz w:val="20"/>
        <w:szCs w:val="20"/>
      </w:rPr>
      <w:t xml:space="preserve"> </w:t>
    </w:r>
    <w:r w:rsidR="005C5D19" w:rsidRPr="004B0842">
      <w:rPr>
        <w:rFonts w:ascii="Corbel" w:hAnsi="Corbel" w:cs="Tahoma"/>
        <w:sz w:val="20"/>
        <w:szCs w:val="20"/>
      </w:rPr>
      <w:fldChar w:fldCharType="begin"/>
    </w:r>
    <w:r w:rsidRPr="004B0842">
      <w:rPr>
        <w:rFonts w:ascii="Corbel" w:hAnsi="Corbel" w:cs="Tahoma"/>
        <w:sz w:val="20"/>
        <w:szCs w:val="20"/>
      </w:rPr>
      <w:instrText xml:space="preserve"> PAGE   \* MERGEFORMAT </w:instrText>
    </w:r>
    <w:r w:rsidR="005C5D19" w:rsidRPr="004B0842">
      <w:rPr>
        <w:rFonts w:ascii="Corbel" w:hAnsi="Corbel" w:cs="Tahoma"/>
        <w:sz w:val="20"/>
        <w:szCs w:val="20"/>
      </w:rPr>
      <w:fldChar w:fldCharType="separate"/>
    </w:r>
    <w:r w:rsidR="004B0842">
      <w:rPr>
        <w:rFonts w:ascii="Corbel" w:hAnsi="Corbel" w:cs="Tahoma"/>
        <w:noProof/>
        <w:sz w:val="20"/>
        <w:szCs w:val="20"/>
      </w:rPr>
      <w:t>17</w:t>
    </w:r>
    <w:r w:rsidR="005C5D19" w:rsidRPr="004B0842">
      <w:rPr>
        <w:rFonts w:ascii="Corbel" w:hAnsi="Corbel" w:cs="Tahoma"/>
        <w:sz w:val="20"/>
        <w:szCs w:val="20"/>
      </w:rPr>
      <w:fldChar w:fldCharType="end"/>
    </w:r>
  </w:p>
  <w:p w:rsidR="00772A69" w:rsidRPr="004A70F1" w:rsidRDefault="00772A69" w:rsidP="00276196">
    <w:pPr>
      <w:pStyle w:val="Footer"/>
      <w:ind w:right="360"/>
      <w:rPr>
        <w:rFonts w:ascii="Tahoma" w:hAnsi="Tahoma" w:cs="Tahoma"/>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E9E" w:rsidRDefault="005F2E9E">
      <w:r>
        <w:separator/>
      </w:r>
    </w:p>
  </w:footnote>
  <w:footnote w:type="continuationSeparator" w:id="0">
    <w:p w:rsidR="005F2E9E" w:rsidRDefault="005F2E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69" w:rsidRDefault="005C5D19" w:rsidP="00DD7F3E">
    <w:pPr>
      <w:pStyle w:val="Header"/>
      <w:framePr w:wrap="around" w:vAnchor="text" w:hAnchor="margin" w:xAlign="right" w:y="1"/>
      <w:rPr>
        <w:rStyle w:val="PageNumber"/>
      </w:rPr>
    </w:pPr>
    <w:r>
      <w:rPr>
        <w:rStyle w:val="PageNumber"/>
      </w:rPr>
      <w:fldChar w:fldCharType="begin"/>
    </w:r>
    <w:r w:rsidR="00772A69">
      <w:rPr>
        <w:rStyle w:val="PageNumber"/>
      </w:rPr>
      <w:instrText xml:space="preserve">PAGE  </w:instrTex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B4BD0"/>
    <w:multiLevelType w:val="hybridMultilevel"/>
    <w:tmpl w:val="805227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02E3217"/>
    <w:multiLevelType w:val="hybridMultilevel"/>
    <w:tmpl w:val="A7B44A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40F69F3"/>
    <w:multiLevelType w:val="hybridMultilevel"/>
    <w:tmpl w:val="267A7648"/>
    <w:lvl w:ilvl="0" w:tplc="29283088">
      <w:start w:val="1"/>
      <w:numFmt w:val="upperLetter"/>
      <w:pStyle w:val="Heading3"/>
      <w:lvlText w:val="%1."/>
      <w:lvlJc w:val="left"/>
      <w:pPr>
        <w:tabs>
          <w:tab w:val="num" w:pos="360"/>
        </w:tabs>
        <w:ind w:left="360" w:hanging="360"/>
      </w:pPr>
      <w:rPr>
        <w:rFonts w:hint="default"/>
      </w:rPr>
    </w:lvl>
    <w:lvl w:ilvl="1" w:tplc="4AA05BEC">
      <w:start w:val="1"/>
      <w:numFmt w:val="bullet"/>
      <w:lvlText w:val=""/>
      <w:lvlJc w:val="left"/>
      <w:pPr>
        <w:tabs>
          <w:tab w:val="num" w:pos="1440"/>
        </w:tabs>
        <w:ind w:left="1440" w:hanging="360"/>
      </w:pPr>
      <w:rPr>
        <w:rFonts w:ascii="Wingdings" w:hAnsi="Wingdings" w:hint="default"/>
      </w:rPr>
    </w:lvl>
    <w:lvl w:ilvl="2" w:tplc="06E4B8FC" w:tentative="1">
      <w:start w:val="1"/>
      <w:numFmt w:val="lowerRoman"/>
      <w:lvlText w:val="%3."/>
      <w:lvlJc w:val="right"/>
      <w:pPr>
        <w:tabs>
          <w:tab w:val="num" w:pos="2160"/>
        </w:tabs>
        <w:ind w:left="2160" w:hanging="180"/>
      </w:pPr>
    </w:lvl>
    <w:lvl w:ilvl="3" w:tplc="1C0C3A76" w:tentative="1">
      <w:start w:val="1"/>
      <w:numFmt w:val="decimal"/>
      <w:lvlText w:val="%4."/>
      <w:lvlJc w:val="left"/>
      <w:pPr>
        <w:tabs>
          <w:tab w:val="num" w:pos="2880"/>
        </w:tabs>
        <w:ind w:left="2880" w:hanging="360"/>
      </w:pPr>
    </w:lvl>
    <w:lvl w:ilvl="4" w:tplc="224634A4" w:tentative="1">
      <w:start w:val="1"/>
      <w:numFmt w:val="lowerLetter"/>
      <w:lvlText w:val="%5."/>
      <w:lvlJc w:val="left"/>
      <w:pPr>
        <w:tabs>
          <w:tab w:val="num" w:pos="3600"/>
        </w:tabs>
        <w:ind w:left="3600" w:hanging="360"/>
      </w:pPr>
    </w:lvl>
    <w:lvl w:ilvl="5" w:tplc="0720DAD4" w:tentative="1">
      <w:start w:val="1"/>
      <w:numFmt w:val="lowerRoman"/>
      <w:lvlText w:val="%6."/>
      <w:lvlJc w:val="right"/>
      <w:pPr>
        <w:tabs>
          <w:tab w:val="num" w:pos="4320"/>
        </w:tabs>
        <w:ind w:left="4320" w:hanging="180"/>
      </w:pPr>
    </w:lvl>
    <w:lvl w:ilvl="6" w:tplc="91A615F6" w:tentative="1">
      <w:start w:val="1"/>
      <w:numFmt w:val="decimal"/>
      <w:lvlText w:val="%7."/>
      <w:lvlJc w:val="left"/>
      <w:pPr>
        <w:tabs>
          <w:tab w:val="num" w:pos="5040"/>
        </w:tabs>
        <w:ind w:left="5040" w:hanging="360"/>
      </w:pPr>
    </w:lvl>
    <w:lvl w:ilvl="7" w:tplc="EFCE693C" w:tentative="1">
      <w:start w:val="1"/>
      <w:numFmt w:val="lowerLetter"/>
      <w:lvlText w:val="%8."/>
      <w:lvlJc w:val="left"/>
      <w:pPr>
        <w:tabs>
          <w:tab w:val="num" w:pos="5760"/>
        </w:tabs>
        <w:ind w:left="5760" w:hanging="360"/>
      </w:pPr>
    </w:lvl>
    <w:lvl w:ilvl="8" w:tplc="C3E4BCEE" w:tentative="1">
      <w:start w:val="1"/>
      <w:numFmt w:val="lowerRoman"/>
      <w:lvlText w:val="%9."/>
      <w:lvlJc w:val="right"/>
      <w:pPr>
        <w:tabs>
          <w:tab w:val="num" w:pos="6480"/>
        </w:tabs>
        <w:ind w:left="6480" w:hanging="180"/>
      </w:pPr>
    </w:lvl>
  </w:abstractNum>
  <w:abstractNum w:abstractNumId="3">
    <w:nsid w:val="5FA17536"/>
    <w:multiLevelType w:val="hybridMultilevel"/>
    <w:tmpl w:val="F42272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8B4150D"/>
    <w:multiLevelType w:val="hybridMultilevel"/>
    <w:tmpl w:val="805227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 w:numId="5">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
  <w:stylePaneFormatFilter w:val="3F01"/>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9E7E90"/>
    <w:rsid w:val="000144AD"/>
    <w:rsid w:val="000202D5"/>
    <w:rsid w:val="0002561C"/>
    <w:rsid w:val="00033185"/>
    <w:rsid w:val="000434CF"/>
    <w:rsid w:val="00043B31"/>
    <w:rsid w:val="000444B5"/>
    <w:rsid w:val="00054B99"/>
    <w:rsid w:val="0007593C"/>
    <w:rsid w:val="00080806"/>
    <w:rsid w:val="00084285"/>
    <w:rsid w:val="00086CCC"/>
    <w:rsid w:val="000954B1"/>
    <w:rsid w:val="000A19BC"/>
    <w:rsid w:val="000A684F"/>
    <w:rsid w:val="000B4C83"/>
    <w:rsid w:val="000C14FA"/>
    <w:rsid w:val="000D2AA9"/>
    <w:rsid w:val="000D717D"/>
    <w:rsid w:val="000E6F26"/>
    <w:rsid w:val="000F55B1"/>
    <w:rsid w:val="000F7D95"/>
    <w:rsid w:val="001056A1"/>
    <w:rsid w:val="001074DF"/>
    <w:rsid w:val="00107E7D"/>
    <w:rsid w:val="0011546B"/>
    <w:rsid w:val="001430BD"/>
    <w:rsid w:val="00151A26"/>
    <w:rsid w:val="00152024"/>
    <w:rsid w:val="001555D4"/>
    <w:rsid w:val="0019065C"/>
    <w:rsid w:val="00191033"/>
    <w:rsid w:val="00195209"/>
    <w:rsid w:val="001A0731"/>
    <w:rsid w:val="001A0D19"/>
    <w:rsid w:val="001C03F3"/>
    <w:rsid w:val="001C451A"/>
    <w:rsid w:val="001C63C4"/>
    <w:rsid w:val="001C6C8D"/>
    <w:rsid w:val="001D33D6"/>
    <w:rsid w:val="001D5680"/>
    <w:rsid w:val="001D7916"/>
    <w:rsid w:val="001F33A5"/>
    <w:rsid w:val="001F44D1"/>
    <w:rsid w:val="001F4ECD"/>
    <w:rsid w:val="001F71CF"/>
    <w:rsid w:val="001F7B2D"/>
    <w:rsid w:val="00210558"/>
    <w:rsid w:val="00210AB4"/>
    <w:rsid w:val="00217A68"/>
    <w:rsid w:val="00217ABA"/>
    <w:rsid w:val="00220FE9"/>
    <w:rsid w:val="002269B6"/>
    <w:rsid w:val="00226ED8"/>
    <w:rsid w:val="00232383"/>
    <w:rsid w:val="00233174"/>
    <w:rsid w:val="00236BBF"/>
    <w:rsid w:val="00237C85"/>
    <w:rsid w:val="00242B3D"/>
    <w:rsid w:val="002445DB"/>
    <w:rsid w:val="00245327"/>
    <w:rsid w:val="00246EEA"/>
    <w:rsid w:val="00251134"/>
    <w:rsid w:val="0025351B"/>
    <w:rsid w:val="002645B1"/>
    <w:rsid w:val="002674ED"/>
    <w:rsid w:val="00276196"/>
    <w:rsid w:val="00276A04"/>
    <w:rsid w:val="00280A52"/>
    <w:rsid w:val="00293643"/>
    <w:rsid w:val="0029568D"/>
    <w:rsid w:val="002A1FA5"/>
    <w:rsid w:val="002A7CEF"/>
    <w:rsid w:val="002B3D0F"/>
    <w:rsid w:val="002C4446"/>
    <w:rsid w:val="002E1590"/>
    <w:rsid w:val="002E2150"/>
    <w:rsid w:val="002E2B6D"/>
    <w:rsid w:val="002F5BC5"/>
    <w:rsid w:val="00306587"/>
    <w:rsid w:val="0031541A"/>
    <w:rsid w:val="003248D4"/>
    <w:rsid w:val="00327335"/>
    <w:rsid w:val="0034772D"/>
    <w:rsid w:val="00352849"/>
    <w:rsid w:val="00362069"/>
    <w:rsid w:val="003665BF"/>
    <w:rsid w:val="003708C9"/>
    <w:rsid w:val="00372AD9"/>
    <w:rsid w:val="003738D0"/>
    <w:rsid w:val="0037513F"/>
    <w:rsid w:val="003873F5"/>
    <w:rsid w:val="003A0E9F"/>
    <w:rsid w:val="003B3BF6"/>
    <w:rsid w:val="003B4DE0"/>
    <w:rsid w:val="003B595C"/>
    <w:rsid w:val="003C1BDF"/>
    <w:rsid w:val="003C2920"/>
    <w:rsid w:val="003C775B"/>
    <w:rsid w:val="003D5852"/>
    <w:rsid w:val="003D65D7"/>
    <w:rsid w:val="003E4BFB"/>
    <w:rsid w:val="003F09E2"/>
    <w:rsid w:val="00401465"/>
    <w:rsid w:val="00401DB7"/>
    <w:rsid w:val="004053DF"/>
    <w:rsid w:val="00414EA4"/>
    <w:rsid w:val="00421D7D"/>
    <w:rsid w:val="00427C8C"/>
    <w:rsid w:val="004344E9"/>
    <w:rsid w:val="004360B0"/>
    <w:rsid w:val="00440E1C"/>
    <w:rsid w:val="00462F05"/>
    <w:rsid w:val="00463303"/>
    <w:rsid w:val="00470718"/>
    <w:rsid w:val="004768F7"/>
    <w:rsid w:val="004856DC"/>
    <w:rsid w:val="004908E5"/>
    <w:rsid w:val="004915D3"/>
    <w:rsid w:val="004931B6"/>
    <w:rsid w:val="004A70F1"/>
    <w:rsid w:val="004B0842"/>
    <w:rsid w:val="004B0B89"/>
    <w:rsid w:val="004B2018"/>
    <w:rsid w:val="004B669D"/>
    <w:rsid w:val="004D19C8"/>
    <w:rsid w:val="004D35CC"/>
    <w:rsid w:val="004D465F"/>
    <w:rsid w:val="004D4F2E"/>
    <w:rsid w:val="004F0A40"/>
    <w:rsid w:val="004F5EBC"/>
    <w:rsid w:val="004F68A9"/>
    <w:rsid w:val="00513AFF"/>
    <w:rsid w:val="00516926"/>
    <w:rsid w:val="005229E6"/>
    <w:rsid w:val="0054335F"/>
    <w:rsid w:val="00557389"/>
    <w:rsid w:val="0057703A"/>
    <w:rsid w:val="0058118C"/>
    <w:rsid w:val="00582C5D"/>
    <w:rsid w:val="00582E8F"/>
    <w:rsid w:val="00585E1A"/>
    <w:rsid w:val="00595F63"/>
    <w:rsid w:val="00597776"/>
    <w:rsid w:val="005A6856"/>
    <w:rsid w:val="005B0705"/>
    <w:rsid w:val="005B5D8C"/>
    <w:rsid w:val="005C4909"/>
    <w:rsid w:val="005C5D19"/>
    <w:rsid w:val="005C5EFE"/>
    <w:rsid w:val="005C7F88"/>
    <w:rsid w:val="005D4DDA"/>
    <w:rsid w:val="005D57A3"/>
    <w:rsid w:val="005E4B95"/>
    <w:rsid w:val="005E6F2B"/>
    <w:rsid w:val="005E71E9"/>
    <w:rsid w:val="005F2E9E"/>
    <w:rsid w:val="00605358"/>
    <w:rsid w:val="006131D9"/>
    <w:rsid w:val="006159A5"/>
    <w:rsid w:val="00616615"/>
    <w:rsid w:val="00620BF3"/>
    <w:rsid w:val="006301A2"/>
    <w:rsid w:val="006402B2"/>
    <w:rsid w:val="006412AA"/>
    <w:rsid w:val="00641B53"/>
    <w:rsid w:val="00643727"/>
    <w:rsid w:val="00651CBD"/>
    <w:rsid w:val="00661BAF"/>
    <w:rsid w:val="00663744"/>
    <w:rsid w:val="00675736"/>
    <w:rsid w:val="00692D77"/>
    <w:rsid w:val="006A2B52"/>
    <w:rsid w:val="006A3F29"/>
    <w:rsid w:val="006B458E"/>
    <w:rsid w:val="006C0891"/>
    <w:rsid w:val="006C4B72"/>
    <w:rsid w:val="006C57FC"/>
    <w:rsid w:val="006C5E8F"/>
    <w:rsid w:val="006D4EAC"/>
    <w:rsid w:val="006E5D8A"/>
    <w:rsid w:val="006F47DE"/>
    <w:rsid w:val="007011CC"/>
    <w:rsid w:val="00711CDF"/>
    <w:rsid w:val="00712022"/>
    <w:rsid w:val="00715C1D"/>
    <w:rsid w:val="007230E3"/>
    <w:rsid w:val="007243D7"/>
    <w:rsid w:val="00727785"/>
    <w:rsid w:val="00732EEC"/>
    <w:rsid w:val="00742859"/>
    <w:rsid w:val="00750D72"/>
    <w:rsid w:val="00767B45"/>
    <w:rsid w:val="00772A69"/>
    <w:rsid w:val="007752A6"/>
    <w:rsid w:val="00787353"/>
    <w:rsid w:val="00791222"/>
    <w:rsid w:val="00794BD1"/>
    <w:rsid w:val="007B1317"/>
    <w:rsid w:val="007B5E95"/>
    <w:rsid w:val="007C18CA"/>
    <w:rsid w:val="007C4C85"/>
    <w:rsid w:val="007C59C2"/>
    <w:rsid w:val="007D5313"/>
    <w:rsid w:val="007E0453"/>
    <w:rsid w:val="007E0A0E"/>
    <w:rsid w:val="007E7EF6"/>
    <w:rsid w:val="007F02C0"/>
    <w:rsid w:val="007F273C"/>
    <w:rsid w:val="007F5B8C"/>
    <w:rsid w:val="0083257C"/>
    <w:rsid w:val="008434A6"/>
    <w:rsid w:val="008471E3"/>
    <w:rsid w:val="008542E9"/>
    <w:rsid w:val="0085529D"/>
    <w:rsid w:val="00861CE3"/>
    <w:rsid w:val="00866042"/>
    <w:rsid w:val="00883276"/>
    <w:rsid w:val="00891491"/>
    <w:rsid w:val="008961AD"/>
    <w:rsid w:val="00896962"/>
    <w:rsid w:val="008A1848"/>
    <w:rsid w:val="008A522F"/>
    <w:rsid w:val="008B39F4"/>
    <w:rsid w:val="008B52C7"/>
    <w:rsid w:val="008B5990"/>
    <w:rsid w:val="008C019D"/>
    <w:rsid w:val="008C4329"/>
    <w:rsid w:val="008E7F10"/>
    <w:rsid w:val="008F30A5"/>
    <w:rsid w:val="00902C10"/>
    <w:rsid w:val="00905B83"/>
    <w:rsid w:val="0090732D"/>
    <w:rsid w:val="00926CAC"/>
    <w:rsid w:val="00932B6E"/>
    <w:rsid w:val="009336D6"/>
    <w:rsid w:val="00944BBF"/>
    <w:rsid w:val="00947499"/>
    <w:rsid w:val="009517A3"/>
    <w:rsid w:val="0095585B"/>
    <w:rsid w:val="009612FD"/>
    <w:rsid w:val="00965E08"/>
    <w:rsid w:val="00970471"/>
    <w:rsid w:val="0097226C"/>
    <w:rsid w:val="00975D40"/>
    <w:rsid w:val="0097704B"/>
    <w:rsid w:val="0099015F"/>
    <w:rsid w:val="00995577"/>
    <w:rsid w:val="009A617B"/>
    <w:rsid w:val="009B6842"/>
    <w:rsid w:val="009C46CF"/>
    <w:rsid w:val="009D3FDC"/>
    <w:rsid w:val="009D53DC"/>
    <w:rsid w:val="009E7E90"/>
    <w:rsid w:val="00A051F0"/>
    <w:rsid w:val="00A22EDC"/>
    <w:rsid w:val="00A23D21"/>
    <w:rsid w:val="00A271C8"/>
    <w:rsid w:val="00A31393"/>
    <w:rsid w:val="00A378D6"/>
    <w:rsid w:val="00A405E9"/>
    <w:rsid w:val="00A47597"/>
    <w:rsid w:val="00A73BC1"/>
    <w:rsid w:val="00A75C3D"/>
    <w:rsid w:val="00AB6317"/>
    <w:rsid w:val="00AC487B"/>
    <w:rsid w:val="00AD12BD"/>
    <w:rsid w:val="00AE3E8A"/>
    <w:rsid w:val="00AF642C"/>
    <w:rsid w:val="00AF7342"/>
    <w:rsid w:val="00B03287"/>
    <w:rsid w:val="00B059B4"/>
    <w:rsid w:val="00B2452B"/>
    <w:rsid w:val="00B25660"/>
    <w:rsid w:val="00B3013A"/>
    <w:rsid w:val="00B305D7"/>
    <w:rsid w:val="00B30B4B"/>
    <w:rsid w:val="00B34198"/>
    <w:rsid w:val="00B4366F"/>
    <w:rsid w:val="00B55F2D"/>
    <w:rsid w:val="00B66847"/>
    <w:rsid w:val="00B67701"/>
    <w:rsid w:val="00B81915"/>
    <w:rsid w:val="00B85E5B"/>
    <w:rsid w:val="00B93951"/>
    <w:rsid w:val="00B9684D"/>
    <w:rsid w:val="00BA095A"/>
    <w:rsid w:val="00BB433E"/>
    <w:rsid w:val="00BB46DC"/>
    <w:rsid w:val="00BF47EF"/>
    <w:rsid w:val="00BF5B14"/>
    <w:rsid w:val="00C07D0F"/>
    <w:rsid w:val="00C10966"/>
    <w:rsid w:val="00C14CEE"/>
    <w:rsid w:val="00C21653"/>
    <w:rsid w:val="00C308EF"/>
    <w:rsid w:val="00C322A6"/>
    <w:rsid w:val="00C32AC1"/>
    <w:rsid w:val="00C33CEF"/>
    <w:rsid w:val="00C3656D"/>
    <w:rsid w:val="00C36D84"/>
    <w:rsid w:val="00C60684"/>
    <w:rsid w:val="00C6385B"/>
    <w:rsid w:val="00C640A0"/>
    <w:rsid w:val="00C64ED9"/>
    <w:rsid w:val="00C7682A"/>
    <w:rsid w:val="00C81382"/>
    <w:rsid w:val="00C82277"/>
    <w:rsid w:val="00C83329"/>
    <w:rsid w:val="00C83C28"/>
    <w:rsid w:val="00C97D5E"/>
    <w:rsid w:val="00CA0D14"/>
    <w:rsid w:val="00CA1EE3"/>
    <w:rsid w:val="00CA2308"/>
    <w:rsid w:val="00CB2474"/>
    <w:rsid w:val="00CC190C"/>
    <w:rsid w:val="00CC2ECF"/>
    <w:rsid w:val="00CC31D0"/>
    <w:rsid w:val="00CC68FE"/>
    <w:rsid w:val="00CC7F50"/>
    <w:rsid w:val="00CE6A17"/>
    <w:rsid w:val="00CF2496"/>
    <w:rsid w:val="00CF4398"/>
    <w:rsid w:val="00D10150"/>
    <w:rsid w:val="00D14347"/>
    <w:rsid w:val="00D16644"/>
    <w:rsid w:val="00D23D51"/>
    <w:rsid w:val="00D3363E"/>
    <w:rsid w:val="00D3732C"/>
    <w:rsid w:val="00D413BB"/>
    <w:rsid w:val="00D438D0"/>
    <w:rsid w:val="00D44DC3"/>
    <w:rsid w:val="00D50225"/>
    <w:rsid w:val="00D51EC5"/>
    <w:rsid w:val="00D63A75"/>
    <w:rsid w:val="00D876BC"/>
    <w:rsid w:val="00D92EF0"/>
    <w:rsid w:val="00D96139"/>
    <w:rsid w:val="00DA63E2"/>
    <w:rsid w:val="00DB3924"/>
    <w:rsid w:val="00DB5BC0"/>
    <w:rsid w:val="00DC0599"/>
    <w:rsid w:val="00DC3A64"/>
    <w:rsid w:val="00DC63B2"/>
    <w:rsid w:val="00DD7F3E"/>
    <w:rsid w:val="00DE14F6"/>
    <w:rsid w:val="00DE265A"/>
    <w:rsid w:val="00DE2833"/>
    <w:rsid w:val="00DF7C50"/>
    <w:rsid w:val="00E0015C"/>
    <w:rsid w:val="00E04C20"/>
    <w:rsid w:val="00E15128"/>
    <w:rsid w:val="00E208A5"/>
    <w:rsid w:val="00E2103B"/>
    <w:rsid w:val="00E222E9"/>
    <w:rsid w:val="00E347AE"/>
    <w:rsid w:val="00E408B5"/>
    <w:rsid w:val="00E41D24"/>
    <w:rsid w:val="00E426AC"/>
    <w:rsid w:val="00E56F3E"/>
    <w:rsid w:val="00E60981"/>
    <w:rsid w:val="00E64779"/>
    <w:rsid w:val="00E6597C"/>
    <w:rsid w:val="00E66030"/>
    <w:rsid w:val="00E7236E"/>
    <w:rsid w:val="00E82C40"/>
    <w:rsid w:val="00E87A80"/>
    <w:rsid w:val="00E87B1D"/>
    <w:rsid w:val="00E969F4"/>
    <w:rsid w:val="00EA29D4"/>
    <w:rsid w:val="00EA7320"/>
    <w:rsid w:val="00EA7A1F"/>
    <w:rsid w:val="00EB134A"/>
    <w:rsid w:val="00EC01BF"/>
    <w:rsid w:val="00EC5D75"/>
    <w:rsid w:val="00ED5561"/>
    <w:rsid w:val="00ED6DD5"/>
    <w:rsid w:val="00EE3603"/>
    <w:rsid w:val="00F15B44"/>
    <w:rsid w:val="00F20827"/>
    <w:rsid w:val="00F27E35"/>
    <w:rsid w:val="00F312CB"/>
    <w:rsid w:val="00F419E5"/>
    <w:rsid w:val="00F5440D"/>
    <w:rsid w:val="00F80B92"/>
    <w:rsid w:val="00F834F7"/>
    <w:rsid w:val="00F912B5"/>
    <w:rsid w:val="00F91302"/>
    <w:rsid w:val="00FB0185"/>
    <w:rsid w:val="00FB3D7B"/>
    <w:rsid w:val="00FD104D"/>
    <w:rsid w:val="00FF5C44"/>
    <w:rsid w:val="00FF6F8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E35"/>
    <w:rPr>
      <w:sz w:val="24"/>
      <w:szCs w:val="24"/>
      <w:lang w:val="en-US" w:eastAsia="en-US"/>
    </w:rPr>
  </w:style>
  <w:style w:type="paragraph" w:styleId="Heading1">
    <w:name w:val="heading 1"/>
    <w:basedOn w:val="Normal"/>
    <w:next w:val="Normal"/>
    <w:link w:val="Heading1Char"/>
    <w:qFormat/>
    <w:rsid w:val="00861CE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61CE3"/>
    <w:pPr>
      <w:keepNext/>
      <w:spacing w:after="240"/>
      <w:jc w:val="center"/>
      <w:outlineLvl w:val="1"/>
    </w:pPr>
    <w:rPr>
      <w:rFonts w:ascii="Arial" w:hAnsi="Arial"/>
      <w:b/>
      <w:lang w:val="fi-FI"/>
    </w:rPr>
  </w:style>
  <w:style w:type="paragraph" w:styleId="Heading3">
    <w:name w:val="heading 3"/>
    <w:basedOn w:val="Normal"/>
    <w:next w:val="Normal"/>
    <w:link w:val="Heading3Char"/>
    <w:qFormat/>
    <w:rsid w:val="00861CE3"/>
    <w:pPr>
      <w:keepNext/>
      <w:numPr>
        <w:numId w:val="1"/>
      </w:numPr>
      <w:autoSpaceDE w:val="0"/>
      <w:autoSpaceDN w:val="0"/>
      <w:adjustRightInd w:val="0"/>
      <w:spacing w:before="120"/>
      <w:outlineLvl w:val="2"/>
    </w:pPr>
    <w:rPr>
      <w:rFonts w:ascii="Arial" w:hAnsi="Arial"/>
      <w:b/>
      <w:lang w:val="sv-SE"/>
    </w:rPr>
  </w:style>
  <w:style w:type="paragraph" w:styleId="Heading4">
    <w:name w:val="heading 4"/>
    <w:basedOn w:val="Normal"/>
    <w:next w:val="Normal"/>
    <w:link w:val="Heading4Char"/>
    <w:qFormat/>
    <w:rsid w:val="00861CE3"/>
    <w:pPr>
      <w:keepNext/>
      <w:spacing w:before="240" w:after="60"/>
      <w:outlineLvl w:val="3"/>
    </w:pPr>
    <w:rPr>
      <w:b/>
      <w:bCs/>
      <w:sz w:val="28"/>
      <w:szCs w:val="28"/>
    </w:rPr>
  </w:style>
  <w:style w:type="paragraph" w:styleId="Heading5">
    <w:name w:val="heading 5"/>
    <w:basedOn w:val="Normal"/>
    <w:next w:val="Normal"/>
    <w:link w:val="Heading5Char"/>
    <w:qFormat/>
    <w:rsid w:val="00861CE3"/>
    <w:pPr>
      <w:keepNext/>
      <w:autoSpaceDE w:val="0"/>
      <w:autoSpaceDN w:val="0"/>
      <w:adjustRightInd w:val="0"/>
      <w:spacing w:line="360" w:lineRule="auto"/>
      <w:ind w:left="540" w:hanging="540"/>
      <w:outlineLvl w:val="4"/>
    </w:pPr>
    <w:rPr>
      <w:rFonts w:ascii="Arial" w:hAnsi="Arial"/>
      <w:b/>
      <w:lang w:val="sv-SE"/>
    </w:rPr>
  </w:style>
  <w:style w:type="paragraph" w:styleId="Heading6">
    <w:name w:val="heading 6"/>
    <w:basedOn w:val="Normal"/>
    <w:next w:val="Normal"/>
    <w:link w:val="Heading6Char"/>
    <w:qFormat/>
    <w:rsid w:val="00861CE3"/>
    <w:pPr>
      <w:keepNext/>
      <w:autoSpaceDE w:val="0"/>
      <w:autoSpaceDN w:val="0"/>
      <w:adjustRightInd w:val="0"/>
      <w:spacing w:before="120" w:after="120" w:line="360" w:lineRule="auto"/>
      <w:ind w:left="720" w:hanging="720"/>
      <w:jc w:val="both"/>
      <w:outlineLvl w:val="5"/>
    </w:pPr>
    <w:rPr>
      <w:rFonts w:ascii="Arial" w:hAnsi="Arial"/>
      <w:b/>
      <w:lang w:val="sv-SE"/>
    </w:rPr>
  </w:style>
  <w:style w:type="paragraph" w:styleId="Heading7">
    <w:name w:val="heading 7"/>
    <w:basedOn w:val="Normal"/>
    <w:next w:val="Normal"/>
    <w:link w:val="Heading7Char"/>
    <w:qFormat/>
    <w:rsid w:val="00861CE3"/>
    <w:pPr>
      <w:keepNext/>
      <w:autoSpaceDE w:val="0"/>
      <w:autoSpaceDN w:val="0"/>
      <w:adjustRightInd w:val="0"/>
      <w:spacing w:before="120" w:line="360" w:lineRule="auto"/>
      <w:outlineLvl w:val="6"/>
    </w:pPr>
    <w:rPr>
      <w:rFonts w:ascii="Arial" w:hAnsi="Arial"/>
      <w:b/>
      <w:sz w:val="22"/>
      <w:lang w:val="sv-SE"/>
    </w:rPr>
  </w:style>
  <w:style w:type="paragraph" w:styleId="Heading8">
    <w:name w:val="heading 8"/>
    <w:basedOn w:val="Normal"/>
    <w:next w:val="Normal"/>
    <w:link w:val="Heading8Char"/>
    <w:qFormat/>
    <w:rsid w:val="00861CE3"/>
    <w:pPr>
      <w:keepNext/>
      <w:jc w:val="center"/>
      <w:outlineLvl w:val="7"/>
    </w:pPr>
    <w:rPr>
      <w:rFonts w:ascii="Arial" w:hAnsi="Arial"/>
      <w:b/>
      <w:snapToGrid w:val="0"/>
      <w:color w:val="000000"/>
      <w:sz w:val="18"/>
    </w:rPr>
  </w:style>
  <w:style w:type="paragraph" w:styleId="Heading9">
    <w:name w:val="heading 9"/>
    <w:basedOn w:val="Normal"/>
    <w:next w:val="Normal"/>
    <w:link w:val="Heading9Char"/>
    <w:qFormat/>
    <w:rsid w:val="00861CE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3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B2474"/>
    <w:pPr>
      <w:tabs>
        <w:tab w:val="center" w:pos="4320"/>
        <w:tab w:val="right" w:pos="8640"/>
      </w:tabs>
    </w:pPr>
  </w:style>
  <w:style w:type="character" w:styleId="PageNumber">
    <w:name w:val="page number"/>
    <w:basedOn w:val="DefaultParagraphFont"/>
    <w:rsid w:val="00CB2474"/>
  </w:style>
  <w:style w:type="paragraph" w:styleId="Header">
    <w:name w:val="header"/>
    <w:basedOn w:val="Normal"/>
    <w:link w:val="HeaderChar"/>
    <w:uiPriority w:val="99"/>
    <w:rsid w:val="00CB2474"/>
    <w:pPr>
      <w:tabs>
        <w:tab w:val="center" w:pos="4320"/>
        <w:tab w:val="right" w:pos="8640"/>
      </w:tabs>
    </w:pPr>
  </w:style>
  <w:style w:type="paragraph" w:customStyle="1" w:styleId="Default">
    <w:name w:val="Default"/>
    <w:rsid w:val="007752A6"/>
    <w:pPr>
      <w:autoSpaceDE w:val="0"/>
      <w:autoSpaceDN w:val="0"/>
      <w:adjustRightInd w:val="0"/>
    </w:pPr>
    <w:rPr>
      <w:color w:val="000000"/>
      <w:sz w:val="24"/>
      <w:szCs w:val="24"/>
      <w:lang w:val="en-US" w:eastAsia="en-US"/>
    </w:rPr>
  </w:style>
  <w:style w:type="paragraph" w:styleId="BodyTextIndent3">
    <w:name w:val="Body Text Indent 3"/>
    <w:basedOn w:val="Normal"/>
    <w:link w:val="BodyTextIndent3Char"/>
    <w:rsid w:val="00B305D7"/>
    <w:pPr>
      <w:tabs>
        <w:tab w:val="left" w:pos="1434"/>
        <w:tab w:val="left" w:pos="1734"/>
        <w:tab w:val="left" w:pos="2196"/>
      </w:tabs>
      <w:ind w:left="2196" w:hanging="2196"/>
      <w:jc w:val="both"/>
    </w:pPr>
    <w:rPr>
      <w:rFonts w:ascii="Arial" w:hAnsi="Arial" w:cs="Arial"/>
    </w:rPr>
  </w:style>
  <w:style w:type="paragraph" w:styleId="ListParagraph">
    <w:name w:val="List Paragraph"/>
    <w:basedOn w:val="Normal"/>
    <w:link w:val="ListParagraphChar"/>
    <w:uiPriority w:val="34"/>
    <w:qFormat/>
    <w:rsid w:val="0097704B"/>
    <w:pPr>
      <w:ind w:left="720"/>
      <w:contextualSpacing/>
    </w:pPr>
  </w:style>
  <w:style w:type="paragraph" w:styleId="BodyText">
    <w:name w:val="Body Text"/>
    <w:basedOn w:val="Normal"/>
    <w:link w:val="BodyTextChar"/>
    <w:rsid w:val="001C6C8D"/>
    <w:pPr>
      <w:spacing w:after="120"/>
    </w:pPr>
  </w:style>
  <w:style w:type="paragraph" w:styleId="HTMLPreformatted">
    <w:name w:val="HTML Preformatted"/>
    <w:basedOn w:val="Normal"/>
    <w:link w:val="HTMLPreformattedChar"/>
    <w:rsid w:val="001C6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1C6C8D"/>
    <w:rPr>
      <w:rFonts w:ascii="Courier New" w:hAnsi="Courier New"/>
      <w:lang w:val="en-US" w:eastAsia="en-US" w:bidi="ar-SA"/>
    </w:rPr>
  </w:style>
  <w:style w:type="character" w:customStyle="1" w:styleId="FooterChar">
    <w:name w:val="Footer Char"/>
    <w:basedOn w:val="DefaultParagraphFont"/>
    <w:link w:val="Footer"/>
    <w:uiPriority w:val="99"/>
    <w:rsid w:val="00C6385B"/>
    <w:rPr>
      <w:sz w:val="24"/>
      <w:szCs w:val="24"/>
    </w:rPr>
  </w:style>
  <w:style w:type="paragraph" w:styleId="BalloonText">
    <w:name w:val="Balloon Text"/>
    <w:basedOn w:val="Normal"/>
    <w:link w:val="BalloonTextChar"/>
    <w:uiPriority w:val="99"/>
    <w:rsid w:val="00C6385B"/>
    <w:rPr>
      <w:rFonts w:ascii="Tahoma" w:hAnsi="Tahoma" w:cs="Tahoma"/>
      <w:sz w:val="16"/>
      <w:szCs w:val="16"/>
    </w:rPr>
  </w:style>
  <w:style w:type="character" w:customStyle="1" w:styleId="BalloonTextChar">
    <w:name w:val="Balloon Text Char"/>
    <w:basedOn w:val="DefaultParagraphFont"/>
    <w:link w:val="BalloonText"/>
    <w:uiPriority w:val="99"/>
    <w:rsid w:val="00C6385B"/>
    <w:rPr>
      <w:rFonts w:ascii="Tahoma" w:hAnsi="Tahoma" w:cs="Tahoma"/>
      <w:sz w:val="16"/>
      <w:szCs w:val="16"/>
    </w:rPr>
  </w:style>
  <w:style w:type="character" w:customStyle="1" w:styleId="HeaderChar">
    <w:name w:val="Header Char"/>
    <w:basedOn w:val="DefaultParagraphFont"/>
    <w:link w:val="Header"/>
    <w:uiPriority w:val="99"/>
    <w:rsid w:val="00C6385B"/>
    <w:rPr>
      <w:sz w:val="24"/>
      <w:szCs w:val="24"/>
    </w:rPr>
  </w:style>
  <w:style w:type="character" w:customStyle="1" w:styleId="Heading1Char">
    <w:name w:val="Heading 1 Char"/>
    <w:basedOn w:val="DefaultParagraphFont"/>
    <w:link w:val="Heading1"/>
    <w:rsid w:val="00861CE3"/>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861CE3"/>
    <w:rPr>
      <w:rFonts w:ascii="Arial" w:hAnsi="Arial"/>
      <w:b/>
      <w:sz w:val="24"/>
      <w:szCs w:val="24"/>
      <w:lang w:val="fi-FI" w:eastAsia="en-US"/>
    </w:rPr>
  </w:style>
  <w:style w:type="character" w:customStyle="1" w:styleId="Heading3Char">
    <w:name w:val="Heading 3 Char"/>
    <w:basedOn w:val="DefaultParagraphFont"/>
    <w:link w:val="Heading3"/>
    <w:rsid w:val="00861CE3"/>
    <w:rPr>
      <w:rFonts w:ascii="Arial" w:hAnsi="Arial"/>
      <w:b/>
      <w:sz w:val="24"/>
      <w:szCs w:val="24"/>
      <w:lang w:val="sv-SE" w:eastAsia="en-US"/>
    </w:rPr>
  </w:style>
  <w:style w:type="character" w:customStyle="1" w:styleId="Heading4Char">
    <w:name w:val="Heading 4 Char"/>
    <w:basedOn w:val="DefaultParagraphFont"/>
    <w:link w:val="Heading4"/>
    <w:rsid w:val="00861CE3"/>
    <w:rPr>
      <w:b/>
      <w:bCs/>
      <w:sz w:val="28"/>
      <w:szCs w:val="28"/>
      <w:lang w:val="en-US" w:eastAsia="en-US"/>
    </w:rPr>
  </w:style>
  <w:style w:type="character" w:customStyle="1" w:styleId="Heading5Char">
    <w:name w:val="Heading 5 Char"/>
    <w:basedOn w:val="DefaultParagraphFont"/>
    <w:link w:val="Heading5"/>
    <w:rsid w:val="00861CE3"/>
    <w:rPr>
      <w:rFonts w:ascii="Arial" w:hAnsi="Arial"/>
      <w:b/>
      <w:sz w:val="24"/>
      <w:szCs w:val="24"/>
      <w:lang w:val="sv-SE" w:eastAsia="en-US"/>
    </w:rPr>
  </w:style>
  <w:style w:type="character" w:customStyle="1" w:styleId="Heading6Char">
    <w:name w:val="Heading 6 Char"/>
    <w:basedOn w:val="DefaultParagraphFont"/>
    <w:link w:val="Heading6"/>
    <w:rsid w:val="00861CE3"/>
    <w:rPr>
      <w:rFonts w:ascii="Arial" w:hAnsi="Arial"/>
      <w:b/>
      <w:sz w:val="24"/>
      <w:szCs w:val="24"/>
      <w:lang w:val="sv-SE" w:eastAsia="en-US"/>
    </w:rPr>
  </w:style>
  <w:style w:type="character" w:customStyle="1" w:styleId="Heading7Char">
    <w:name w:val="Heading 7 Char"/>
    <w:basedOn w:val="DefaultParagraphFont"/>
    <w:link w:val="Heading7"/>
    <w:rsid w:val="00861CE3"/>
    <w:rPr>
      <w:rFonts w:ascii="Arial" w:hAnsi="Arial"/>
      <w:b/>
      <w:sz w:val="22"/>
      <w:szCs w:val="24"/>
      <w:lang w:val="sv-SE" w:eastAsia="en-US"/>
    </w:rPr>
  </w:style>
  <w:style w:type="character" w:customStyle="1" w:styleId="Heading8Char">
    <w:name w:val="Heading 8 Char"/>
    <w:basedOn w:val="DefaultParagraphFont"/>
    <w:link w:val="Heading8"/>
    <w:rsid w:val="00861CE3"/>
    <w:rPr>
      <w:rFonts w:ascii="Arial" w:hAnsi="Arial"/>
      <w:b/>
      <w:snapToGrid w:val="0"/>
      <w:color w:val="000000"/>
      <w:sz w:val="18"/>
      <w:szCs w:val="24"/>
      <w:lang w:val="en-US" w:eastAsia="en-US"/>
    </w:rPr>
  </w:style>
  <w:style w:type="character" w:customStyle="1" w:styleId="Heading9Char">
    <w:name w:val="Heading 9 Char"/>
    <w:basedOn w:val="DefaultParagraphFont"/>
    <w:link w:val="Heading9"/>
    <w:rsid w:val="00861CE3"/>
    <w:rPr>
      <w:rFonts w:ascii="Arial" w:hAnsi="Arial" w:cs="Arial"/>
      <w:sz w:val="22"/>
      <w:szCs w:val="22"/>
      <w:lang w:val="en-US" w:eastAsia="en-US"/>
    </w:rPr>
  </w:style>
  <w:style w:type="character" w:customStyle="1" w:styleId="ListParagraphChar">
    <w:name w:val="List Paragraph Char"/>
    <w:link w:val="ListParagraph"/>
    <w:uiPriority w:val="34"/>
    <w:locked/>
    <w:rsid w:val="00861CE3"/>
    <w:rPr>
      <w:sz w:val="24"/>
      <w:szCs w:val="24"/>
      <w:lang w:val="en-US" w:eastAsia="en-US"/>
    </w:rPr>
  </w:style>
  <w:style w:type="paragraph" w:styleId="BodyTextIndent">
    <w:name w:val="Body Text Indent"/>
    <w:basedOn w:val="Normal"/>
    <w:link w:val="BodyTextIndentChar"/>
    <w:rsid w:val="00861CE3"/>
    <w:pPr>
      <w:ind w:firstLine="960"/>
      <w:jc w:val="both"/>
    </w:pPr>
    <w:rPr>
      <w:lang w:val="fi-FI"/>
    </w:rPr>
  </w:style>
  <w:style w:type="character" w:customStyle="1" w:styleId="BodyTextIndentChar">
    <w:name w:val="Body Text Indent Char"/>
    <w:basedOn w:val="DefaultParagraphFont"/>
    <w:link w:val="BodyTextIndent"/>
    <w:rsid w:val="00861CE3"/>
    <w:rPr>
      <w:sz w:val="24"/>
      <w:szCs w:val="24"/>
      <w:lang w:val="fi-FI" w:eastAsia="en-US"/>
    </w:rPr>
  </w:style>
  <w:style w:type="character" w:customStyle="1" w:styleId="BodyTextIndent3Char">
    <w:name w:val="Body Text Indent 3 Char"/>
    <w:basedOn w:val="DefaultParagraphFont"/>
    <w:link w:val="BodyTextIndent3"/>
    <w:rsid w:val="00861CE3"/>
    <w:rPr>
      <w:rFonts w:ascii="Arial" w:hAnsi="Arial" w:cs="Arial"/>
      <w:sz w:val="24"/>
      <w:szCs w:val="24"/>
      <w:lang w:val="en-US" w:eastAsia="en-US"/>
    </w:rPr>
  </w:style>
  <w:style w:type="paragraph" w:styleId="BodyText3">
    <w:name w:val="Body Text 3"/>
    <w:basedOn w:val="Normal"/>
    <w:link w:val="BodyText3Char"/>
    <w:rsid w:val="00861CE3"/>
    <w:rPr>
      <w:rFonts w:ascii="Arial" w:hAnsi="Arial" w:cs="Arial"/>
      <w:sz w:val="20"/>
    </w:rPr>
  </w:style>
  <w:style w:type="character" w:customStyle="1" w:styleId="BodyText3Char">
    <w:name w:val="Body Text 3 Char"/>
    <w:basedOn w:val="DefaultParagraphFont"/>
    <w:link w:val="BodyText3"/>
    <w:rsid w:val="00861CE3"/>
    <w:rPr>
      <w:rFonts w:ascii="Arial" w:hAnsi="Arial" w:cs="Arial"/>
      <w:szCs w:val="24"/>
      <w:lang w:val="en-US" w:eastAsia="en-US"/>
    </w:rPr>
  </w:style>
  <w:style w:type="character" w:customStyle="1" w:styleId="BodyTextChar">
    <w:name w:val="Body Text Char"/>
    <w:basedOn w:val="DefaultParagraphFont"/>
    <w:link w:val="BodyText"/>
    <w:rsid w:val="00861CE3"/>
    <w:rPr>
      <w:sz w:val="24"/>
      <w:szCs w:val="24"/>
      <w:lang w:val="en-US" w:eastAsia="en-US"/>
    </w:rPr>
  </w:style>
  <w:style w:type="paragraph" w:styleId="BodyTextIndent2">
    <w:name w:val="Body Text Indent 2"/>
    <w:basedOn w:val="Normal"/>
    <w:link w:val="BodyTextIndent2Char"/>
    <w:rsid w:val="00861CE3"/>
    <w:pPr>
      <w:spacing w:line="360" w:lineRule="auto"/>
      <w:ind w:left="540"/>
      <w:jc w:val="both"/>
    </w:pPr>
  </w:style>
  <w:style w:type="character" w:customStyle="1" w:styleId="BodyTextIndent2Char">
    <w:name w:val="Body Text Indent 2 Char"/>
    <w:basedOn w:val="DefaultParagraphFont"/>
    <w:link w:val="BodyTextIndent2"/>
    <w:rsid w:val="00861CE3"/>
    <w:rPr>
      <w:sz w:val="24"/>
      <w:szCs w:val="24"/>
      <w:lang w:val="en-US" w:eastAsia="en-US"/>
    </w:rPr>
  </w:style>
  <w:style w:type="paragraph" w:styleId="NormalWeb">
    <w:name w:val="Normal (Web)"/>
    <w:basedOn w:val="Normal"/>
    <w:uiPriority w:val="99"/>
    <w:rsid w:val="00861CE3"/>
    <w:pPr>
      <w:spacing w:before="100" w:beforeAutospacing="1" w:after="100" w:afterAutospacing="1"/>
    </w:pPr>
  </w:style>
  <w:style w:type="character" w:styleId="Strong">
    <w:name w:val="Strong"/>
    <w:basedOn w:val="DefaultParagraphFont"/>
    <w:uiPriority w:val="22"/>
    <w:qFormat/>
    <w:rsid w:val="00861CE3"/>
    <w:rPr>
      <w:b/>
      <w:bCs/>
    </w:rPr>
  </w:style>
  <w:style w:type="character" w:styleId="Emphasis">
    <w:name w:val="Emphasis"/>
    <w:basedOn w:val="DefaultParagraphFont"/>
    <w:qFormat/>
    <w:rsid w:val="00861CE3"/>
    <w:rPr>
      <w:i/>
      <w:iCs/>
    </w:rPr>
  </w:style>
  <w:style w:type="paragraph" w:styleId="BodyText2">
    <w:name w:val="Body Text 2"/>
    <w:basedOn w:val="Normal"/>
    <w:link w:val="BodyText2Char"/>
    <w:rsid w:val="00861CE3"/>
    <w:pPr>
      <w:spacing w:after="120" w:line="480" w:lineRule="auto"/>
    </w:pPr>
  </w:style>
  <w:style w:type="character" w:customStyle="1" w:styleId="BodyText2Char">
    <w:name w:val="Body Text 2 Char"/>
    <w:basedOn w:val="DefaultParagraphFont"/>
    <w:link w:val="BodyText2"/>
    <w:rsid w:val="00861CE3"/>
    <w:rPr>
      <w:sz w:val="24"/>
      <w:szCs w:val="24"/>
      <w:lang w:val="en-US" w:eastAsia="en-US"/>
    </w:rPr>
  </w:style>
  <w:style w:type="paragraph" w:customStyle="1" w:styleId="xl24">
    <w:name w:val="xl24"/>
    <w:basedOn w:val="Normal"/>
    <w:rsid w:val="00861CE3"/>
    <w:pPr>
      <w:spacing w:before="100" w:beforeAutospacing="1" w:after="100" w:afterAutospacing="1"/>
    </w:pPr>
    <w:rPr>
      <w:rFonts w:ascii="Arial" w:hAnsi="Arial" w:cs="Arial"/>
      <w:sz w:val="22"/>
      <w:szCs w:val="22"/>
    </w:rPr>
  </w:style>
  <w:style w:type="paragraph" w:customStyle="1" w:styleId="xl25">
    <w:name w:val="xl25"/>
    <w:basedOn w:val="Normal"/>
    <w:rsid w:val="00861C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6">
    <w:name w:val="xl26"/>
    <w:basedOn w:val="Normal"/>
    <w:rsid w:val="00861CE3"/>
    <w:pPr>
      <w:spacing w:before="100" w:beforeAutospacing="1" w:after="100" w:afterAutospacing="1"/>
      <w:textAlignment w:val="center"/>
    </w:pPr>
  </w:style>
  <w:style w:type="paragraph" w:customStyle="1" w:styleId="xl27">
    <w:name w:val="xl27"/>
    <w:basedOn w:val="Normal"/>
    <w:rsid w:val="00861CE3"/>
    <w:pPr>
      <w:spacing w:before="100" w:beforeAutospacing="1" w:after="100" w:afterAutospacing="1"/>
      <w:textAlignment w:val="center"/>
    </w:pPr>
    <w:rPr>
      <w:rFonts w:ascii="Arial" w:hAnsi="Arial" w:cs="Arial"/>
      <w:b/>
      <w:bCs/>
    </w:rPr>
  </w:style>
  <w:style w:type="paragraph" w:customStyle="1" w:styleId="xl28">
    <w:name w:val="xl28"/>
    <w:basedOn w:val="Normal"/>
    <w:rsid w:val="00861C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9">
    <w:name w:val="xl29"/>
    <w:basedOn w:val="Normal"/>
    <w:rsid w:val="00861C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
    <w:name w:val="xl30"/>
    <w:basedOn w:val="Normal"/>
    <w:rsid w:val="00861C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1">
    <w:name w:val="xl31"/>
    <w:basedOn w:val="Normal"/>
    <w:rsid w:val="00861C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
    <w:name w:val="xl32"/>
    <w:basedOn w:val="Normal"/>
    <w:rsid w:val="00861CE3"/>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861CE3"/>
    <w:pPr>
      <w:pBdr>
        <w:top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861CE3"/>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35">
    <w:name w:val="xl35"/>
    <w:basedOn w:val="Normal"/>
    <w:rsid w:val="00861CE3"/>
    <w:pPr>
      <w:pBdr>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861C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37">
    <w:name w:val="xl37"/>
    <w:basedOn w:val="Normal"/>
    <w:rsid w:val="00861C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8">
    <w:name w:val="xl38"/>
    <w:basedOn w:val="Normal"/>
    <w:rsid w:val="00861CE3"/>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39">
    <w:name w:val="xl39"/>
    <w:basedOn w:val="Normal"/>
    <w:rsid w:val="00861CE3"/>
    <w:pPr>
      <w:pBdr>
        <w:left w:val="single" w:sz="4" w:space="0" w:color="auto"/>
      </w:pBdr>
      <w:spacing w:before="100" w:beforeAutospacing="1" w:after="100" w:afterAutospacing="1"/>
      <w:jc w:val="center"/>
      <w:textAlignment w:val="center"/>
    </w:pPr>
    <w:rPr>
      <w:rFonts w:ascii="Arial" w:hAnsi="Arial" w:cs="Arial"/>
      <w:b/>
      <w:bCs/>
    </w:rPr>
  </w:style>
  <w:style w:type="paragraph" w:customStyle="1" w:styleId="xl40">
    <w:name w:val="xl40"/>
    <w:basedOn w:val="Normal"/>
    <w:rsid w:val="00861CE3"/>
    <w:pPr>
      <w:spacing w:before="100" w:beforeAutospacing="1" w:after="100" w:afterAutospacing="1"/>
      <w:textAlignment w:val="center"/>
    </w:pPr>
    <w:rPr>
      <w:rFonts w:ascii="Arial" w:hAnsi="Arial" w:cs="Arial"/>
      <w:b/>
      <w:bCs/>
    </w:rPr>
  </w:style>
  <w:style w:type="paragraph" w:customStyle="1" w:styleId="xl41">
    <w:name w:val="xl41"/>
    <w:basedOn w:val="Normal"/>
    <w:rsid w:val="00861CE3"/>
    <w:pPr>
      <w:pBdr>
        <w:right w:val="single" w:sz="4" w:space="0" w:color="auto"/>
      </w:pBdr>
      <w:spacing w:before="100" w:beforeAutospacing="1" w:after="100" w:afterAutospacing="1"/>
      <w:textAlignment w:val="center"/>
    </w:pPr>
    <w:rPr>
      <w:rFonts w:ascii="Arial" w:hAnsi="Arial" w:cs="Arial"/>
      <w:b/>
      <w:bCs/>
    </w:rPr>
  </w:style>
  <w:style w:type="paragraph" w:customStyle="1" w:styleId="xl42">
    <w:name w:val="xl42"/>
    <w:basedOn w:val="Normal"/>
    <w:rsid w:val="00861CE3"/>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3">
    <w:name w:val="xl43"/>
    <w:basedOn w:val="Normal"/>
    <w:rsid w:val="00861C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44">
    <w:name w:val="xl44"/>
    <w:basedOn w:val="Normal"/>
    <w:rsid w:val="00861CE3"/>
    <w:pPr>
      <w:pBdr>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45">
    <w:name w:val="xl45"/>
    <w:basedOn w:val="Normal"/>
    <w:rsid w:val="00861CE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styleId="BlockText">
    <w:name w:val="Block Text"/>
    <w:basedOn w:val="Normal"/>
    <w:rsid w:val="00861CE3"/>
    <w:pPr>
      <w:ind w:left="-137" w:right="-96"/>
      <w:jc w:val="center"/>
    </w:pPr>
    <w:rPr>
      <w:rFonts w:ascii="Arial Narrow" w:hAnsi="Arial Narrow"/>
      <w:b/>
      <w:shadow/>
      <w:sz w:val="22"/>
    </w:rPr>
  </w:style>
  <w:style w:type="character" w:styleId="Hyperlink">
    <w:name w:val="Hyperlink"/>
    <w:basedOn w:val="DefaultParagraphFont"/>
    <w:uiPriority w:val="99"/>
    <w:rsid w:val="00861CE3"/>
    <w:rPr>
      <w:color w:val="0000FF"/>
      <w:u w:val="single"/>
    </w:rPr>
  </w:style>
  <w:style w:type="paragraph" w:customStyle="1" w:styleId="BodyAwal">
    <w:name w:val="Body Awal"/>
    <w:basedOn w:val="BodyText"/>
    <w:rsid w:val="00861CE3"/>
    <w:pPr>
      <w:widowControl w:val="0"/>
      <w:suppressLineNumbers/>
      <w:tabs>
        <w:tab w:val="left" w:pos="454"/>
        <w:tab w:val="left" w:pos="567"/>
        <w:tab w:val="left" w:pos="680"/>
        <w:tab w:val="left" w:pos="907"/>
        <w:tab w:val="left" w:pos="1134"/>
        <w:tab w:val="left" w:pos="1361"/>
        <w:tab w:val="left" w:pos="1701"/>
        <w:tab w:val="left" w:pos="1814"/>
        <w:tab w:val="left" w:pos="2268"/>
        <w:tab w:val="left" w:pos="2722"/>
        <w:tab w:val="left" w:pos="2835"/>
        <w:tab w:val="left" w:pos="3175"/>
        <w:tab w:val="left" w:pos="3402"/>
        <w:tab w:val="left" w:pos="3969"/>
        <w:tab w:val="left" w:pos="4536"/>
        <w:tab w:val="left" w:pos="5103"/>
        <w:tab w:val="left" w:pos="5670"/>
      </w:tabs>
      <w:suppressAutoHyphens/>
      <w:overflowPunct w:val="0"/>
      <w:autoSpaceDE w:val="0"/>
      <w:spacing w:after="240" w:line="320" w:lineRule="atLeast"/>
      <w:jc w:val="both"/>
      <w:textAlignment w:val="baseline"/>
    </w:pPr>
    <w:rPr>
      <w:rFonts w:ascii="Verdana" w:hAnsi="Verdana"/>
      <w:kern w:val="1"/>
      <w:sz w:val="20"/>
      <w:szCs w:val="20"/>
      <w:lang w:eastAsia="ar-SA"/>
    </w:rPr>
  </w:style>
  <w:style w:type="paragraph" w:customStyle="1" w:styleId="TabelJudul">
    <w:name w:val="Tabel Judul"/>
    <w:basedOn w:val="Normal"/>
    <w:rsid w:val="00861CE3"/>
    <w:pPr>
      <w:tabs>
        <w:tab w:val="left" w:pos="397"/>
        <w:tab w:val="left" w:pos="454"/>
        <w:tab w:val="left" w:pos="680"/>
        <w:tab w:val="left" w:pos="794"/>
        <w:tab w:val="left" w:pos="907"/>
        <w:tab w:val="left" w:pos="1191"/>
        <w:tab w:val="left" w:pos="1361"/>
        <w:tab w:val="left" w:pos="1588"/>
        <w:tab w:val="left" w:pos="1814"/>
        <w:tab w:val="left" w:pos="1985"/>
        <w:tab w:val="left" w:pos="2268"/>
        <w:tab w:val="left" w:pos="2381"/>
        <w:tab w:val="left" w:pos="2722"/>
        <w:tab w:val="left" w:pos="2778"/>
        <w:tab w:val="left" w:pos="3175"/>
        <w:tab w:val="left" w:pos="3402"/>
        <w:tab w:val="left" w:pos="3572"/>
        <w:tab w:val="left" w:pos="3969"/>
        <w:tab w:val="left" w:pos="4366"/>
        <w:tab w:val="left" w:pos="4763"/>
        <w:tab w:val="left" w:pos="5160"/>
        <w:tab w:val="left" w:pos="5557"/>
        <w:tab w:val="left" w:pos="6010"/>
      </w:tabs>
      <w:suppressAutoHyphens/>
      <w:overflowPunct w:val="0"/>
      <w:autoSpaceDE w:val="0"/>
      <w:jc w:val="center"/>
      <w:textAlignment w:val="baseline"/>
    </w:pPr>
    <w:rPr>
      <w:rFonts w:ascii="Verdana" w:hAnsi="Verdana"/>
      <w:b/>
      <w:kern w:val="1"/>
      <w:sz w:val="18"/>
      <w:szCs w:val="20"/>
      <w:lang w:val="fr-FR" w:eastAsia="ar-SA"/>
    </w:rPr>
  </w:style>
  <w:style w:type="paragraph" w:styleId="DocumentMap">
    <w:name w:val="Document Map"/>
    <w:basedOn w:val="Normal"/>
    <w:link w:val="DocumentMapChar"/>
    <w:uiPriority w:val="99"/>
    <w:unhideWhenUsed/>
    <w:rsid w:val="00861CE3"/>
    <w:rPr>
      <w:rFonts w:ascii="Tahoma" w:eastAsia="Calibri" w:hAnsi="Tahoma" w:cs="Tahoma"/>
      <w:sz w:val="16"/>
      <w:szCs w:val="16"/>
      <w:lang w:val="id-ID"/>
    </w:rPr>
  </w:style>
  <w:style w:type="character" w:customStyle="1" w:styleId="DocumentMapChar">
    <w:name w:val="Document Map Char"/>
    <w:basedOn w:val="DefaultParagraphFont"/>
    <w:link w:val="DocumentMap"/>
    <w:uiPriority w:val="99"/>
    <w:rsid w:val="00861CE3"/>
    <w:rPr>
      <w:rFonts w:ascii="Tahoma" w:eastAsia="Calibri" w:hAnsi="Tahoma" w:cs="Tahoma"/>
      <w:sz w:val="16"/>
      <w:szCs w:val="16"/>
      <w:lang w:eastAsia="en-US"/>
    </w:rPr>
  </w:style>
  <w:style w:type="paragraph" w:styleId="NoSpacing">
    <w:name w:val="No Spacing"/>
    <w:link w:val="NoSpacingChar"/>
    <w:uiPriority w:val="1"/>
    <w:qFormat/>
    <w:rsid w:val="00861CE3"/>
    <w:rPr>
      <w:rFonts w:ascii="Calibri" w:hAnsi="Calibri"/>
      <w:sz w:val="22"/>
      <w:szCs w:val="22"/>
      <w:lang w:val="en-US" w:eastAsia="en-US"/>
    </w:rPr>
  </w:style>
  <w:style w:type="character" w:customStyle="1" w:styleId="NoSpacingChar">
    <w:name w:val="No Spacing Char"/>
    <w:basedOn w:val="DefaultParagraphFont"/>
    <w:link w:val="NoSpacing"/>
    <w:uiPriority w:val="1"/>
    <w:rsid w:val="00861CE3"/>
    <w:rPr>
      <w:rFonts w:ascii="Calibri" w:hAnsi="Calibri"/>
      <w:sz w:val="22"/>
      <w:szCs w:val="22"/>
      <w:lang w:val="en-US" w:eastAsia="en-US"/>
    </w:rPr>
  </w:style>
  <w:style w:type="character" w:styleId="FollowedHyperlink">
    <w:name w:val="FollowedHyperlink"/>
    <w:basedOn w:val="DefaultParagraphFont"/>
    <w:uiPriority w:val="99"/>
    <w:unhideWhenUsed/>
    <w:rsid w:val="00DF7C50"/>
    <w:rPr>
      <w:color w:val="800080"/>
      <w:u w:val="single"/>
    </w:rPr>
  </w:style>
  <w:style w:type="paragraph" w:customStyle="1" w:styleId="xl63">
    <w:name w:val="xl63"/>
    <w:basedOn w:val="Normal"/>
    <w:rsid w:val="00DF7C50"/>
    <w:pPr>
      <w:spacing w:before="100" w:beforeAutospacing="1" w:after="100" w:afterAutospacing="1"/>
    </w:pPr>
    <w:rPr>
      <w:rFonts w:ascii="Tahoma" w:hAnsi="Tahoma" w:cs="Tahoma"/>
      <w:lang w:val="id-ID" w:eastAsia="id-ID"/>
    </w:rPr>
  </w:style>
  <w:style w:type="paragraph" w:customStyle="1" w:styleId="xl64">
    <w:name w:val="xl64"/>
    <w:basedOn w:val="Normal"/>
    <w:rsid w:val="00DF7C50"/>
    <w:pPr>
      <w:spacing w:before="100" w:beforeAutospacing="1" w:after="100" w:afterAutospacing="1"/>
      <w:textAlignment w:val="center"/>
    </w:pPr>
    <w:rPr>
      <w:rFonts w:ascii="Tahoma" w:hAnsi="Tahoma" w:cs="Tahoma"/>
      <w:lang w:val="id-ID" w:eastAsia="id-ID"/>
    </w:rPr>
  </w:style>
  <w:style w:type="paragraph" w:customStyle="1" w:styleId="xl65">
    <w:name w:val="xl65"/>
    <w:basedOn w:val="Normal"/>
    <w:rsid w:val="00DF7C50"/>
    <w:pPr>
      <w:spacing w:before="100" w:beforeAutospacing="1" w:after="100" w:afterAutospacing="1"/>
    </w:pPr>
    <w:rPr>
      <w:rFonts w:ascii="Tahoma" w:hAnsi="Tahoma" w:cs="Tahoma"/>
      <w:b/>
      <w:bCs/>
      <w:lang w:val="id-ID" w:eastAsia="id-ID"/>
    </w:rPr>
  </w:style>
  <w:style w:type="paragraph" w:customStyle="1" w:styleId="xl66">
    <w:name w:val="xl66"/>
    <w:basedOn w:val="Normal"/>
    <w:rsid w:val="00DF7C50"/>
    <w:pPr>
      <w:shd w:val="clear" w:color="000000" w:fill="BFBFBF"/>
      <w:spacing w:before="100" w:beforeAutospacing="1" w:after="100" w:afterAutospacing="1"/>
      <w:textAlignment w:val="center"/>
    </w:pPr>
    <w:rPr>
      <w:rFonts w:ascii="Tahoma" w:hAnsi="Tahoma" w:cs="Tahoma"/>
      <w:b/>
      <w:bCs/>
      <w:lang w:val="id-ID" w:eastAsia="id-ID"/>
    </w:rPr>
  </w:style>
  <w:style w:type="paragraph" w:customStyle="1" w:styleId="xl67">
    <w:name w:val="xl67"/>
    <w:basedOn w:val="Normal"/>
    <w:rsid w:val="00DF7C50"/>
    <w:pPr>
      <w:pBdr>
        <w:top w:val="single" w:sz="4" w:space="0" w:color="auto"/>
        <w:bottom w:val="single" w:sz="4" w:space="0" w:color="auto"/>
      </w:pBdr>
      <w:shd w:val="clear" w:color="000000" w:fill="BFBFBF"/>
      <w:spacing w:before="100" w:beforeAutospacing="1" w:after="100" w:afterAutospacing="1"/>
      <w:textAlignment w:val="center"/>
    </w:pPr>
    <w:rPr>
      <w:rFonts w:ascii="Tahoma" w:hAnsi="Tahoma" w:cs="Tahoma"/>
      <w:b/>
      <w:bCs/>
      <w:lang w:val="id-ID" w:eastAsia="id-ID"/>
    </w:rPr>
  </w:style>
  <w:style w:type="paragraph" w:customStyle="1" w:styleId="xl68">
    <w:name w:val="xl68"/>
    <w:basedOn w:val="Normal"/>
    <w:rsid w:val="00DF7C50"/>
    <w:pPr>
      <w:spacing w:before="100" w:beforeAutospacing="1" w:after="100" w:afterAutospacing="1"/>
      <w:jc w:val="center"/>
    </w:pPr>
    <w:rPr>
      <w:rFonts w:ascii="Tahoma" w:hAnsi="Tahoma" w:cs="Tahoma"/>
      <w:lang w:val="id-ID" w:eastAsia="id-ID"/>
    </w:rPr>
  </w:style>
  <w:style w:type="paragraph" w:customStyle="1" w:styleId="xl69">
    <w:name w:val="xl69"/>
    <w:basedOn w:val="Normal"/>
    <w:rsid w:val="00DF7C50"/>
    <w:pPr>
      <w:pBdr>
        <w:bottom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70">
    <w:name w:val="xl70"/>
    <w:basedOn w:val="Normal"/>
    <w:rsid w:val="00DF7C50"/>
    <w:pPr>
      <w:pBdr>
        <w:top w:val="single" w:sz="4" w:space="0" w:color="auto"/>
        <w:bottom w:val="single" w:sz="4" w:space="0" w:color="auto"/>
      </w:pBdr>
      <w:shd w:val="clear" w:color="000000" w:fill="BFBFBF"/>
      <w:spacing w:before="100" w:beforeAutospacing="1" w:after="100" w:afterAutospacing="1"/>
      <w:textAlignment w:val="top"/>
    </w:pPr>
    <w:rPr>
      <w:rFonts w:ascii="Tahoma" w:hAnsi="Tahoma" w:cs="Tahoma"/>
      <w:b/>
      <w:bCs/>
      <w:lang w:val="id-ID" w:eastAsia="id-ID"/>
    </w:rPr>
  </w:style>
  <w:style w:type="paragraph" w:customStyle="1" w:styleId="xl71">
    <w:name w:val="xl71"/>
    <w:basedOn w:val="Normal"/>
    <w:rsid w:val="00DF7C50"/>
    <w:pPr>
      <w:pBdr>
        <w:top w:val="single" w:sz="4" w:space="0" w:color="auto"/>
        <w:bottom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72">
    <w:name w:val="xl72"/>
    <w:basedOn w:val="Normal"/>
    <w:rsid w:val="00DF7C50"/>
    <w:pPr>
      <w:pBdr>
        <w:bottom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73">
    <w:name w:val="xl73"/>
    <w:basedOn w:val="Normal"/>
    <w:rsid w:val="00DF7C50"/>
    <w:pPr>
      <w:pBdr>
        <w:top w:val="single" w:sz="4" w:space="0" w:color="auto"/>
        <w:bottom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74">
    <w:name w:val="xl74"/>
    <w:basedOn w:val="Normal"/>
    <w:rsid w:val="00DF7C50"/>
    <w:pPr>
      <w:pBdr>
        <w:top w:val="single" w:sz="4" w:space="0" w:color="auto"/>
        <w:bottom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75">
    <w:name w:val="xl75"/>
    <w:basedOn w:val="Normal"/>
    <w:rsid w:val="00DF7C50"/>
    <w:pPr>
      <w:spacing w:before="100" w:beforeAutospacing="1" w:after="100" w:afterAutospacing="1"/>
    </w:pPr>
    <w:rPr>
      <w:rFonts w:ascii="Tahoma" w:hAnsi="Tahoma" w:cs="Tahoma"/>
      <w:b/>
      <w:bCs/>
      <w:lang w:val="id-ID" w:eastAsia="id-ID"/>
    </w:rPr>
  </w:style>
  <w:style w:type="paragraph" w:customStyle="1" w:styleId="xl76">
    <w:name w:val="xl76"/>
    <w:basedOn w:val="Normal"/>
    <w:rsid w:val="00DF7C50"/>
    <w:pPr>
      <w:spacing w:before="100" w:beforeAutospacing="1" w:after="100" w:afterAutospacing="1"/>
    </w:pPr>
    <w:rPr>
      <w:rFonts w:ascii="Tahoma" w:hAnsi="Tahoma" w:cs="Tahoma"/>
      <w:lang w:val="id-ID" w:eastAsia="id-ID"/>
    </w:rPr>
  </w:style>
  <w:style w:type="paragraph" w:customStyle="1" w:styleId="xl77">
    <w:name w:val="xl77"/>
    <w:basedOn w:val="Normal"/>
    <w:rsid w:val="00DF7C50"/>
    <w:pPr>
      <w:pBdr>
        <w:top w:val="single" w:sz="4" w:space="0" w:color="auto"/>
        <w:bottom w:val="single" w:sz="4" w:space="0" w:color="auto"/>
      </w:pBdr>
      <w:shd w:val="clear" w:color="000000" w:fill="FFFFFF"/>
      <w:spacing w:before="100" w:beforeAutospacing="1" w:after="100" w:afterAutospacing="1"/>
    </w:pPr>
    <w:rPr>
      <w:rFonts w:ascii="Tahoma" w:hAnsi="Tahoma" w:cs="Tahoma"/>
      <w:color w:val="FF0000"/>
      <w:lang w:val="id-ID" w:eastAsia="id-ID"/>
    </w:rPr>
  </w:style>
  <w:style w:type="paragraph" w:customStyle="1" w:styleId="xl78">
    <w:name w:val="xl78"/>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79">
    <w:name w:val="xl79"/>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80">
    <w:name w:val="xl80"/>
    <w:basedOn w:val="Normal"/>
    <w:rsid w:val="00DF7C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81">
    <w:name w:val="xl81"/>
    <w:basedOn w:val="Normal"/>
    <w:rsid w:val="00DF7C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82">
    <w:name w:val="xl82"/>
    <w:basedOn w:val="Normal"/>
    <w:rsid w:val="00DF7C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lang w:val="id-ID" w:eastAsia="id-ID"/>
    </w:rPr>
  </w:style>
  <w:style w:type="paragraph" w:customStyle="1" w:styleId="xl83">
    <w:name w:val="xl83"/>
    <w:basedOn w:val="Normal"/>
    <w:rsid w:val="00DF7C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Arial" w:hAnsi="Arial" w:cs="Arial"/>
      <w:b/>
      <w:bCs/>
      <w:lang w:val="id-ID" w:eastAsia="id-ID"/>
    </w:rPr>
  </w:style>
  <w:style w:type="paragraph" w:customStyle="1" w:styleId="xl84">
    <w:name w:val="xl84"/>
    <w:basedOn w:val="Normal"/>
    <w:rsid w:val="00DF7C50"/>
    <w:pPr>
      <w:pBdr>
        <w:top w:val="single" w:sz="4" w:space="0" w:color="auto"/>
        <w:left w:val="single" w:sz="4" w:space="0" w:color="auto"/>
        <w:bottom w:val="single" w:sz="4" w:space="0" w:color="auto"/>
      </w:pBdr>
      <w:shd w:val="clear" w:color="000000" w:fill="BFBFBF"/>
      <w:spacing w:before="100" w:beforeAutospacing="1" w:after="100" w:afterAutospacing="1"/>
      <w:textAlignment w:val="top"/>
    </w:pPr>
    <w:rPr>
      <w:rFonts w:ascii="Arial" w:hAnsi="Arial" w:cs="Arial"/>
      <w:b/>
      <w:bCs/>
      <w:lang w:val="id-ID" w:eastAsia="id-ID"/>
    </w:rPr>
  </w:style>
  <w:style w:type="paragraph" w:customStyle="1" w:styleId="xl85">
    <w:name w:val="xl85"/>
    <w:basedOn w:val="Normal"/>
    <w:rsid w:val="00DF7C50"/>
    <w:pPr>
      <w:pBdr>
        <w:top w:val="single" w:sz="4" w:space="0" w:color="auto"/>
        <w:left w:val="single" w:sz="4" w:space="0" w:color="auto"/>
        <w:bottom w:val="single" w:sz="4" w:space="0" w:color="auto"/>
      </w:pBdr>
      <w:shd w:val="clear" w:color="000000" w:fill="BFBFBF"/>
      <w:spacing w:before="100" w:beforeAutospacing="1" w:after="100" w:afterAutospacing="1"/>
      <w:textAlignment w:val="top"/>
    </w:pPr>
    <w:rPr>
      <w:rFonts w:ascii="Arial" w:hAnsi="Arial" w:cs="Arial"/>
      <w:b/>
      <w:bCs/>
      <w:lang w:val="id-ID" w:eastAsia="id-ID"/>
    </w:rPr>
  </w:style>
  <w:style w:type="paragraph" w:customStyle="1" w:styleId="xl86">
    <w:name w:val="xl86"/>
    <w:basedOn w:val="Normal"/>
    <w:rsid w:val="00DF7C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Arial" w:hAnsi="Arial" w:cs="Arial"/>
      <w:b/>
      <w:bCs/>
      <w:lang w:val="id-ID" w:eastAsia="id-ID"/>
    </w:rPr>
  </w:style>
  <w:style w:type="paragraph" w:customStyle="1" w:styleId="xl87">
    <w:name w:val="xl87"/>
    <w:basedOn w:val="Normal"/>
    <w:rsid w:val="00DF7C50"/>
    <w:pPr>
      <w:pBdr>
        <w:top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Arial" w:hAnsi="Arial" w:cs="Arial"/>
      <w:b/>
      <w:bCs/>
      <w:lang w:val="id-ID" w:eastAsia="id-ID"/>
    </w:rPr>
  </w:style>
  <w:style w:type="paragraph" w:customStyle="1" w:styleId="xl88">
    <w:name w:val="xl88"/>
    <w:basedOn w:val="Normal"/>
    <w:rsid w:val="00DF7C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Arial" w:hAnsi="Arial" w:cs="Arial"/>
      <w:b/>
      <w:bCs/>
      <w:lang w:val="id-ID" w:eastAsia="id-ID"/>
    </w:rPr>
  </w:style>
  <w:style w:type="paragraph" w:customStyle="1" w:styleId="xl89">
    <w:name w:val="xl89"/>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lang w:val="id-ID" w:eastAsia="id-ID"/>
    </w:rPr>
  </w:style>
  <w:style w:type="paragraph" w:customStyle="1" w:styleId="xl90">
    <w:name w:val="xl90"/>
    <w:basedOn w:val="Normal"/>
    <w:rsid w:val="00DF7C50"/>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b/>
      <w:bCs/>
      <w:lang w:val="id-ID" w:eastAsia="id-ID"/>
    </w:rPr>
  </w:style>
  <w:style w:type="paragraph" w:customStyle="1" w:styleId="xl91">
    <w:name w:val="xl91"/>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lang w:val="id-ID" w:eastAsia="id-ID"/>
    </w:rPr>
  </w:style>
  <w:style w:type="paragraph" w:customStyle="1" w:styleId="xl92">
    <w:name w:val="xl92"/>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lang w:val="id-ID" w:eastAsia="id-ID"/>
    </w:rPr>
  </w:style>
  <w:style w:type="paragraph" w:customStyle="1" w:styleId="xl93">
    <w:name w:val="xl93"/>
    <w:basedOn w:val="Normal"/>
    <w:rsid w:val="00DF7C50"/>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lang w:val="id-ID" w:eastAsia="id-ID"/>
    </w:rPr>
  </w:style>
  <w:style w:type="paragraph" w:customStyle="1" w:styleId="xl94">
    <w:name w:val="xl94"/>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lang w:val="id-ID" w:eastAsia="id-ID"/>
    </w:rPr>
  </w:style>
  <w:style w:type="paragraph" w:customStyle="1" w:styleId="xl95">
    <w:name w:val="xl95"/>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96">
    <w:name w:val="xl96"/>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lang w:val="id-ID" w:eastAsia="id-ID"/>
    </w:rPr>
  </w:style>
  <w:style w:type="paragraph" w:customStyle="1" w:styleId="xl97">
    <w:name w:val="xl97"/>
    <w:basedOn w:val="Normal"/>
    <w:rsid w:val="00DF7C50"/>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98">
    <w:name w:val="xl98"/>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FF0000"/>
      <w:lang w:val="id-ID" w:eastAsia="id-ID"/>
    </w:rPr>
  </w:style>
  <w:style w:type="paragraph" w:customStyle="1" w:styleId="xl99">
    <w:name w:val="xl99"/>
    <w:basedOn w:val="Normal"/>
    <w:rsid w:val="00DF7C50"/>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color w:val="FF0000"/>
      <w:lang w:val="id-ID" w:eastAsia="id-ID"/>
    </w:rPr>
  </w:style>
  <w:style w:type="paragraph" w:customStyle="1" w:styleId="xl100">
    <w:name w:val="xl100"/>
    <w:basedOn w:val="Normal"/>
    <w:rsid w:val="00DF7C50"/>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FF0000"/>
      <w:lang w:val="id-ID" w:eastAsia="id-ID"/>
    </w:rPr>
  </w:style>
  <w:style w:type="paragraph" w:customStyle="1" w:styleId="xl101">
    <w:name w:val="xl101"/>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FF0000"/>
      <w:lang w:val="id-ID" w:eastAsia="id-ID"/>
    </w:rPr>
  </w:style>
  <w:style w:type="paragraph" w:customStyle="1" w:styleId="xl102">
    <w:name w:val="xl102"/>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FF0000"/>
      <w:lang w:val="id-ID" w:eastAsia="id-ID"/>
    </w:rPr>
  </w:style>
  <w:style w:type="paragraph" w:customStyle="1" w:styleId="xl103">
    <w:name w:val="xl103"/>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lang w:val="id-ID" w:eastAsia="id-ID"/>
    </w:rPr>
  </w:style>
  <w:style w:type="paragraph" w:customStyle="1" w:styleId="xl104">
    <w:name w:val="xl104"/>
    <w:basedOn w:val="Normal"/>
    <w:rsid w:val="00DF7C50"/>
    <w:pPr>
      <w:pBdr>
        <w:top w:val="single" w:sz="4" w:space="0" w:color="auto"/>
        <w:bottom w:val="single" w:sz="4" w:space="0" w:color="auto"/>
        <w:right w:val="single" w:sz="4" w:space="0" w:color="auto"/>
      </w:pBdr>
      <w:spacing w:before="100" w:beforeAutospacing="1" w:after="100" w:afterAutospacing="1"/>
    </w:pPr>
    <w:rPr>
      <w:rFonts w:ascii="Arial" w:hAnsi="Arial" w:cs="Arial"/>
      <w:lang w:val="id-ID" w:eastAsia="id-ID"/>
    </w:rPr>
  </w:style>
  <w:style w:type="paragraph" w:customStyle="1" w:styleId="xl105">
    <w:name w:val="xl105"/>
    <w:basedOn w:val="Normal"/>
    <w:rsid w:val="00DF7C50"/>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b/>
      <w:bCs/>
      <w:lang w:val="id-ID" w:eastAsia="id-ID"/>
    </w:rPr>
  </w:style>
  <w:style w:type="paragraph" w:customStyle="1" w:styleId="xl106">
    <w:name w:val="xl106"/>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07">
    <w:name w:val="xl107"/>
    <w:basedOn w:val="Normal"/>
    <w:rsid w:val="00DF7C50"/>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08">
    <w:name w:val="xl108"/>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FF0000"/>
      <w:lang w:val="id-ID" w:eastAsia="id-ID"/>
    </w:rPr>
  </w:style>
  <w:style w:type="paragraph" w:customStyle="1" w:styleId="xl109">
    <w:name w:val="xl109"/>
    <w:basedOn w:val="Normal"/>
    <w:rsid w:val="00DF7C50"/>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FF0000"/>
      <w:lang w:val="id-ID" w:eastAsia="id-ID"/>
    </w:rPr>
  </w:style>
  <w:style w:type="paragraph" w:customStyle="1" w:styleId="xl110">
    <w:name w:val="xl110"/>
    <w:basedOn w:val="Normal"/>
    <w:rsid w:val="00DF7C50"/>
    <w:pPr>
      <w:pBdr>
        <w:top w:val="single" w:sz="4" w:space="0" w:color="auto"/>
        <w:bottom w:val="single" w:sz="4" w:space="0" w:color="auto"/>
        <w:right w:val="single" w:sz="4" w:space="0" w:color="auto"/>
      </w:pBdr>
      <w:spacing w:before="100" w:beforeAutospacing="1" w:after="100" w:afterAutospacing="1"/>
    </w:pPr>
    <w:rPr>
      <w:rFonts w:ascii="Arial" w:hAnsi="Arial" w:cs="Arial"/>
      <w:color w:val="FF0000"/>
      <w:lang w:val="id-ID" w:eastAsia="id-ID"/>
    </w:rPr>
  </w:style>
  <w:style w:type="paragraph" w:customStyle="1" w:styleId="xl111">
    <w:name w:val="xl111"/>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12">
    <w:name w:val="xl112"/>
    <w:basedOn w:val="Normal"/>
    <w:rsid w:val="00DF7C50"/>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13">
    <w:name w:val="xl113"/>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14">
    <w:name w:val="xl114"/>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FF0000"/>
      <w:lang w:val="id-ID" w:eastAsia="id-ID"/>
    </w:rPr>
  </w:style>
  <w:style w:type="paragraph" w:customStyle="1" w:styleId="xl115">
    <w:name w:val="xl115"/>
    <w:basedOn w:val="Normal"/>
    <w:rsid w:val="00DF7C50"/>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FF0000"/>
      <w:lang w:val="id-ID" w:eastAsia="id-ID"/>
    </w:rPr>
  </w:style>
  <w:style w:type="paragraph" w:customStyle="1" w:styleId="xl116">
    <w:name w:val="xl116"/>
    <w:basedOn w:val="Normal"/>
    <w:rsid w:val="00DF7C50"/>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lang w:val="id-ID" w:eastAsia="id-ID"/>
    </w:rPr>
  </w:style>
  <w:style w:type="paragraph" w:customStyle="1" w:styleId="xl117">
    <w:name w:val="xl117"/>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id-ID" w:eastAsia="id-ID"/>
    </w:rPr>
  </w:style>
  <w:style w:type="paragraph" w:customStyle="1" w:styleId="xl118">
    <w:name w:val="xl118"/>
    <w:basedOn w:val="Normal"/>
    <w:rsid w:val="00DF7C50"/>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lang w:val="id-ID" w:eastAsia="id-ID"/>
    </w:rPr>
  </w:style>
  <w:style w:type="paragraph" w:customStyle="1" w:styleId="xl119">
    <w:name w:val="xl119"/>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id-ID" w:eastAsia="id-ID"/>
    </w:rPr>
  </w:style>
  <w:style w:type="paragraph" w:customStyle="1" w:styleId="xl120">
    <w:name w:val="xl120"/>
    <w:basedOn w:val="Normal"/>
    <w:rsid w:val="00DF7C50"/>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21">
    <w:name w:val="xl121"/>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lang w:val="id-ID" w:eastAsia="id-ID"/>
    </w:rPr>
  </w:style>
  <w:style w:type="paragraph" w:customStyle="1" w:styleId="xl122">
    <w:name w:val="xl122"/>
    <w:basedOn w:val="Normal"/>
    <w:rsid w:val="00DF7C50"/>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lang w:val="id-ID" w:eastAsia="id-ID"/>
    </w:rPr>
  </w:style>
  <w:style w:type="paragraph" w:customStyle="1" w:styleId="xl123">
    <w:name w:val="xl123"/>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24">
    <w:name w:val="xl124"/>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id-ID" w:eastAsia="id-ID"/>
    </w:rPr>
  </w:style>
  <w:style w:type="paragraph" w:customStyle="1" w:styleId="xl125">
    <w:name w:val="xl125"/>
    <w:basedOn w:val="Normal"/>
    <w:rsid w:val="00DF7C50"/>
    <w:pPr>
      <w:pBdr>
        <w:top w:val="single" w:sz="4" w:space="0" w:color="auto"/>
        <w:bottom w:val="single" w:sz="4" w:space="0" w:color="auto"/>
        <w:right w:val="single" w:sz="4" w:space="0" w:color="auto"/>
      </w:pBdr>
      <w:spacing w:before="100" w:beforeAutospacing="1" w:after="100" w:afterAutospacing="1"/>
      <w:jc w:val="center"/>
    </w:pPr>
    <w:rPr>
      <w:rFonts w:ascii="Arial" w:hAnsi="Arial" w:cs="Arial"/>
      <w:lang w:val="id-ID" w:eastAsia="id-ID"/>
    </w:rPr>
  </w:style>
  <w:style w:type="paragraph" w:customStyle="1" w:styleId="xl126">
    <w:name w:val="xl126"/>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id-ID" w:eastAsia="id-ID"/>
    </w:rPr>
  </w:style>
  <w:style w:type="paragraph" w:customStyle="1" w:styleId="xl127">
    <w:name w:val="xl127"/>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id-ID" w:eastAsia="id-ID"/>
    </w:rPr>
  </w:style>
  <w:style w:type="paragraph" w:customStyle="1" w:styleId="xl128">
    <w:name w:val="xl128"/>
    <w:basedOn w:val="Normal"/>
    <w:rsid w:val="00DF7C50"/>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lang w:val="id-ID" w:eastAsia="id-ID"/>
    </w:rPr>
  </w:style>
  <w:style w:type="paragraph" w:customStyle="1" w:styleId="xl129">
    <w:name w:val="xl129"/>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id-ID" w:eastAsia="id-ID"/>
    </w:rPr>
  </w:style>
  <w:style w:type="paragraph" w:customStyle="1" w:styleId="xl130">
    <w:name w:val="xl130"/>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id-ID" w:eastAsia="id-ID"/>
    </w:rPr>
  </w:style>
  <w:style w:type="paragraph" w:customStyle="1" w:styleId="xl131">
    <w:name w:val="xl131"/>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id-ID" w:eastAsia="id-ID"/>
    </w:rPr>
  </w:style>
  <w:style w:type="paragraph" w:customStyle="1" w:styleId="xl132">
    <w:name w:val="xl132"/>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id-ID" w:eastAsia="id-ID"/>
    </w:rPr>
  </w:style>
  <w:style w:type="paragraph" w:customStyle="1" w:styleId="xl133">
    <w:name w:val="xl133"/>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id-ID" w:eastAsia="id-ID"/>
    </w:rPr>
  </w:style>
  <w:style w:type="paragraph" w:customStyle="1" w:styleId="xl134">
    <w:name w:val="xl134"/>
    <w:basedOn w:val="Normal"/>
    <w:rsid w:val="00DF7C50"/>
    <w:pPr>
      <w:pBdr>
        <w:top w:val="single" w:sz="4" w:space="0" w:color="auto"/>
        <w:left w:val="single" w:sz="4" w:space="0" w:color="auto"/>
        <w:bottom w:val="single" w:sz="4" w:space="0" w:color="auto"/>
      </w:pBdr>
      <w:spacing w:before="100" w:beforeAutospacing="1" w:after="100" w:afterAutospacing="1"/>
      <w:jc w:val="center"/>
    </w:pPr>
    <w:rPr>
      <w:rFonts w:ascii="Arial" w:hAnsi="Arial" w:cs="Arial"/>
      <w:lang w:val="id-ID" w:eastAsia="id-ID"/>
    </w:rPr>
  </w:style>
  <w:style w:type="paragraph" w:customStyle="1" w:styleId="xl135">
    <w:name w:val="xl135"/>
    <w:basedOn w:val="Normal"/>
    <w:rsid w:val="00DF7C50"/>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lang w:val="id-ID" w:eastAsia="id-ID"/>
    </w:rPr>
  </w:style>
  <w:style w:type="paragraph" w:customStyle="1" w:styleId="xl136">
    <w:name w:val="xl136"/>
    <w:basedOn w:val="Normal"/>
    <w:rsid w:val="00DF7C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lang w:val="id-ID" w:eastAsia="id-ID"/>
    </w:rPr>
  </w:style>
  <w:style w:type="paragraph" w:customStyle="1" w:styleId="xl137">
    <w:name w:val="xl137"/>
    <w:basedOn w:val="Normal"/>
    <w:rsid w:val="00DF7C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Arial" w:hAnsi="Arial" w:cs="Arial"/>
      <w:b/>
      <w:bCs/>
      <w:lang w:val="id-ID" w:eastAsia="id-ID"/>
    </w:rPr>
  </w:style>
  <w:style w:type="paragraph" w:customStyle="1" w:styleId="xl138">
    <w:name w:val="xl138"/>
    <w:basedOn w:val="Normal"/>
    <w:rsid w:val="00DF7C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Arial" w:hAnsi="Arial" w:cs="Arial"/>
      <w:b/>
      <w:bCs/>
      <w:lang w:val="id-ID" w:eastAsia="id-ID"/>
    </w:rPr>
  </w:style>
  <w:style w:type="paragraph" w:customStyle="1" w:styleId="xl139">
    <w:name w:val="xl139"/>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lang w:val="id-ID" w:eastAsia="id-ID"/>
    </w:rPr>
  </w:style>
  <w:style w:type="paragraph" w:customStyle="1" w:styleId="xl140">
    <w:name w:val="xl140"/>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lang w:val="id-ID" w:eastAsia="id-ID"/>
    </w:rPr>
  </w:style>
  <w:style w:type="paragraph" w:customStyle="1" w:styleId="xl141">
    <w:name w:val="xl141"/>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42">
    <w:name w:val="xl142"/>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43">
    <w:name w:val="xl143"/>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FF0000"/>
      <w:lang w:val="id-ID" w:eastAsia="id-ID"/>
    </w:rPr>
  </w:style>
  <w:style w:type="paragraph" w:customStyle="1" w:styleId="xl144">
    <w:name w:val="xl144"/>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FF0000"/>
      <w:lang w:val="id-ID" w:eastAsia="id-ID"/>
    </w:rPr>
  </w:style>
  <w:style w:type="paragraph" w:customStyle="1" w:styleId="xl145">
    <w:name w:val="xl145"/>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46">
    <w:name w:val="xl146"/>
    <w:basedOn w:val="Normal"/>
    <w:rsid w:val="00DF7C50"/>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lang w:val="id-ID" w:eastAsia="id-ID"/>
    </w:rPr>
  </w:style>
  <w:style w:type="paragraph" w:customStyle="1" w:styleId="xl147">
    <w:name w:val="xl147"/>
    <w:basedOn w:val="Normal"/>
    <w:rsid w:val="00DF7C50"/>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FF0000"/>
      <w:lang w:val="id-ID" w:eastAsia="id-ID"/>
    </w:rPr>
  </w:style>
  <w:style w:type="paragraph" w:customStyle="1" w:styleId="xl148">
    <w:name w:val="xl148"/>
    <w:basedOn w:val="Normal"/>
    <w:rsid w:val="00DF7C50"/>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49">
    <w:name w:val="xl149"/>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id-ID" w:eastAsia="id-ID"/>
    </w:rPr>
  </w:style>
  <w:style w:type="paragraph" w:customStyle="1" w:styleId="xl150">
    <w:name w:val="xl150"/>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id-ID" w:eastAsia="id-ID"/>
    </w:rPr>
  </w:style>
  <w:style w:type="paragraph" w:customStyle="1" w:styleId="xl151">
    <w:name w:val="xl151"/>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id-ID" w:eastAsia="id-ID"/>
    </w:rPr>
  </w:style>
  <w:style w:type="paragraph" w:customStyle="1" w:styleId="xl152">
    <w:name w:val="xl152"/>
    <w:basedOn w:val="Normal"/>
    <w:rsid w:val="00DF7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id-ID" w:eastAsia="id-ID"/>
    </w:rPr>
  </w:style>
  <w:style w:type="paragraph" w:customStyle="1" w:styleId="xl153">
    <w:name w:val="xl153"/>
    <w:basedOn w:val="Normal"/>
    <w:rsid w:val="00DF7C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lang w:val="id-ID" w:eastAsia="id-ID"/>
    </w:rPr>
  </w:style>
  <w:style w:type="paragraph" w:customStyle="1" w:styleId="xl154">
    <w:name w:val="xl154"/>
    <w:basedOn w:val="Normal"/>
    <w:rsid w:val="00DF7C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lang w:val="id-ID" w:eastAsia="id-ID"/>
    </w:rPr>
  </w:style>
  <w:style w:type="paragraph" w:customStyle="1" w:styleId="xl155">
    <w:name w:val="xl155"/>
    <w:basedOn w:val="Normal"/>
    <w:rsid w:val="00DF7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lang w:val="id-ID" w:eastAsia="id-ID"/>
    </w:rPr>
  </w:style>
  <w:style w:type="paragraph" w:customStyle="1" w:styleId="xl156">
    <w:name w:val="xl156"/>
    <w:basedOn w:val="Normal"/>
    <w:rsid w:val="00DF7C50"/>
    <w:pPr>
      <w:spacing w:before="100" w:beforeAutospacing="1" w:after="100" w:afterAutospacing="1"/>
      <w:textAlignment w:val="center"/>
    </w:pPr>
    <w:rPr>
      <w:rFonts w:ascii="Tahoma" w:hAnsi="Tahoma" w:cs="Tahoma"/>
      <w:lang w:val="id-ID" w:eastAsia="id-ID"/>
    </w:rPr>
  </w:style>
  <w:style w:type="paragraph" w:customStyle="1" w:styleId="xl157">
    <w:name w:val="xl157"/>
    <w:basedOn w:val="Normal"/>
    <w:rsid w:val="00DF7C50"/>
    <w:pPr>
      <w:pBdr>
        <w:top w:val="single" w:sz="4" w:space="0" w:color="auto"/>
        <w:lef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58">
    <w:name w:val="xl158"/>
    <w:basedOn w:val="Normal"/>
    <w:rsid w:val="00DF7C50"/>
    <w:pPr>
      <w:pBdr>
        <w:lef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59">
    <w:name w:val="xl159"/>
    <w:basedOn w:val="Normal"/>
    <w:rsid w:val="00DF7C50"/>
    <w:pPr>
      <w:pBdr>
        <w:left w:val="single" w:sz="4" w:space="0" w:color="auto"/>
        <w:bottom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60">
    <w:name w:val="xl160"/>
    <w:basedOn w:val="Normal"/>
    <w:rsid w:val="00DF7C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61">
    <w:name w:val="xl161"/>
    <w:basedOn w:val="Normal"/>
    <w:rsid w:val="00DF7C50"/>
    <w:pPr>
      <w:pBdr>
        <w:left w:val="single" w:sz="4" w:space="0" w:color="auto"/>
        <w:righ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62">
    <w:name w:val="xl162"/>
    <w:basedOn w:val="Normal"/>
    <w:rsid w:val="00DF7C50"/>
    <w:pPr>
      <w:spacing w:before="100" w:beforeAutospacing="1" w:after="100" w:afterAutospacing="1"/>
      <w:jc w:val="center"/>
      <w:textAlignment w:val="center"/>
    </w:pPr>
    <w:rPr>
      <w:rFonts w:ascii="Tahoma" w:hAnsi="Tahoma" w:cs="Tahoma"/>
      <w:b/>
      <w:bCs/>
      <w:lang w:val="id-ID" w:eastAsia="id-ID"/>
    </w:rPr>
  </w:style>
  <w:style w:type="paragraph" w:customStyle="1" w:styleId="xl163">
    <w:name w:val="xl163"/>
    <w:basedOn w:val="Normal"/>
    <w:rsid w:val="00DF7C50"/>
    <w:pPr>
      <w:pBdr>
        <w:left w:val="single" w:sz="4" w:space="0" w:color="auto"/>
        <w:righ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64">
    <w:name w:val="xl164"/>
    <w:basedOn w:val="Normal"/>
    <w:rsid w:val="00DF7C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65">
    <w:name w:val="xl165"/>
    <w:basedOn w:val="Normal"/>
    <w:rsid w:val="00DF7C5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66">
    <w:name w:val="xl166"/>
    <w:basedOn w:val="Normal"/>
    <w:rsid w:val="00DF7C50"/>
    <w:pPr>
      <w:pBdr>
        <w:top w:val="single" w:sz="4" w:space="0" w:color="auto"/>
        <w:bottom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67">
    <w:name w:val="xl167"/>
    <w:basedOn w:val="Normal"/>
    <w:rsid w:val="00DF7C5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68">
    <w:name w:val="xl168"/>
    <w:basedOn w:val="Normal"/>
    <w:rsid w:val="00DF7C5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69">
    <w:name w:val="xl169"/>
    <w:basedOn w:val="Normal"/>
    <w:rsid w:val="00DF7C50"/>
    <w:pPr>
      <w:pBdr>
        <w:top w:val="single" w:sz="4" w:space="0" w:color="auto"/>
        <w:bottom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70">
    <w:name w:val="xl170"/>
    <w:basedOn w:val="Normal"/>
    <w:rsid w:val="00DF7C5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id-ID" w:eastAsia="id-ID"/>
    </w:rPr>
  </w:style>
  <w:style w:type="paragraph" w:customStyle="1" w:styleId="xl171">
    <w:name w:val="xl171"/>
    <w:basedOn w:val="Normal"/>
    <w:rsid w:val="00DF7C50"/>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lang w:val="id-ID" w:eastAsia="id-ID"/>
    </w:rPr>
  </w:style>
  <w:style w:type="paragraph" w:customStyle="1" w:styleId="font5">
    <w:name w:val="font5"/>
    <w:basedOn w:val="Normal"/>
    <w:rsid w:val="004B0842"/>
    <w:pPr>
      <w:spacing w:before="100" w:beforeAutospacing="1" w:after="100" w:afterAutospacing="1"/>
    </w:pPr>
    <w:rPr>
      <w:rFonts w:ascii="Arial Narrow" w:hAnsi="Arial Narrow"/>
      <w:i/>
      <w:iCs/>
      <w:sz w:val="16"/>
      <w:szCs w:val="16"/>
      <w:lang w:val="id-ID" w:eastAsia="id-ID"/>
    </w:rPr>
  </w:style>
  <w:style w:type="paragraph" w:customStyle="1" w:styleId="font6">
    <w:name w:val="font6"/>
    <w:basedOn w:val="Normal"/>
    <w:rsid w:val="004B0842"/>
    <w:pPr>
      <w:spacing w:before="100" w:beforeAutospacing="1" w:after="100" w:afterAutospacing="1"/>
    </w:pPr>
    <w:rPr>
      <w:rFonts w:ascii="Arial Narrow" w:hAnsi="Arial Narrow"/>
      <w:sz w:val="16"/>
      <w:szCs w:val="16"/>
      <w:lang w:val="id-ID" w:eastAsia="id-ID"/>
    </w:rPr>
  </w:style>
</w:styles>
</file>

<file path=word/webSettings.xml><?xml version="1.0" encoding="utf-8"?>
<w:webSettings xmlns:r="http://schemas.openxmlformats.org/officeDocument/2006/relationships" xmlns:w="http://schemas.openxmlformats.org/wordprocessingml/2006/main">
  <w:divs>
    <w:div w:id="17897676">
      <w:bodyDiv w:val="1"/>
      <w:marLeft w:val="0"/>
      <w:marRight w:val="0"/>
      <w:marTop w:val="0"/>
      <w:marBottom w:val="0"/>
      <w:divBdr>
        <w:top w:val="none" w:sz="0" w:space="0" w:color="auto"/>
        <w:left w:val="none" w:sz="0" w:space="0" w:color="auto"/>
        <w:bottom w:val="none" w:sz="0" w:space="0" w:color="auto"/>
        <w:right w:val="none" w:sz="0" w:space="0" w:color="auto"/>
      </w:divBdr>
    </w:div>
    <w:div w:id="79837473">
      <w:bodyDiv w:val="1"/>
      <w:marLeft w:val="0"/>
      <w:marRight w:val="0"/>
      <w:marTop w:val="0"/>
      <w:marBottom w:val="0"/>
      <w:divBdr>
        <w:top w:val="none" w:sz="0" w:space="0" w:color="auto"/>
        <w:left w:val="none" w:sz="0" w:space="0" w:color="auto"/>
        <w:bottom w:val="none" w:sz="0" w:space="0" w:color="auto"/>
        <w:right w:val="none" w:sz="0" w:space="0" w:color="auto"/>
      </w:divBdr>
      <w:divsChild>
        <w:div w:id="1552379481">
          <w:marLeft w:val="0"/>
          <w:marRight w:val="0"/>
          <w:marTop w:val="0"/>
          <w:marBottom w:val="0"/>
          <w:divBdr>
            <w:top w:val="none" w:sz="0" w:space="0" w:color="auto"/>
            <w:left w:val="none" w:sz="0" w:space="0" w:color="auto"/>
            <w:bottom w:val="none" w:sz="0" w:space="0" w:color="auto"/>
            <w:right w:val="none" w:sz="0" w:space="0" w:color="auto"/>
          </w:divBdr>
        </w:div>
      </w:divsChild>
    </w:div>
    <w:div w:id="100339809">
      <w:bodyDiv w:val="1"/>
      <w:marLeft w:val="0"/>
      <w:marRight w:val="0"/>
      <w:marTop w:val="0"/>
      <w:marBottom w:val="0"/>
      <w:divBdr>
        <w:top w:val="none" w:sz="0" w:space="0" w:color="auto"/>
        <w:left w:val="none" w:sz="0" w:space="0" w:color="auto"/>
        <w:bottom w:val="none" w:sz="0" w:space="0" w:color="auto"/>
        <w:right w:val="none" w:sz="0" w:space="0" w:color="auto"/>
      </w:divBdr>
      <w:divsChild>
        <w:div w:id="1280339796">
          <w:marLeft w:val="0"/>
          <w:marRight w:val="0"/>
          <w:marTop w:val="0"/>
          <w:marBottom w:val="0"/>
          <w:divBdr>
            <w:top w:val="none" w:sz="0" w:space="0" w:color="auto"/>
            <w:left w:val="none" w:sz="0" w:space="0" w:color="auto"/>
            <w:bottom w:val="none" w:sz="0" w:space="0" w:color="auto"/>
            <w:right w:val="none" w:sz="0" w:space="0" w:color="auto"/>
          </w:divBdr>
        </w:div>
      </w:divsChild>
    </w:div>
    <w:div w:id="238103725">
      <w:bodyDiv w:val="1"/>
      <w:marLeft w:val="0"/>
      <w:marRight w:val="0"/>
      <w:marTop w:val="0"/>
      <w:marBottom w:val="0"/>
      <w:divBdr>
        <w:top w:val="none" w:sz="0" w:space="0" w:color="auto"/>
        <w:left w:val="none" w:sz="0" w:space="0" w:color="auto"/>
        <w:bottom w:val="none" w:sz="0" w:space="0" w:color="auto"/>
        <w:right w:val="none" w:sz="0" w:space="0" w:color="auto"/>
      </w:divBdr>
    </w:div>
    <w:div w:id="381250684">
      <w:bodyDiv w:val="1"/>
      <w:marLeft w:val="0"/>
      <w:marRight w:val="0"/>
      <w:marTop w:val="0"/>
      <w:marBottom w:val="0"/>
      <w:divBdr>
        <w:top w:val="none" w:sz="0" w:space="0" w:color="auto"/>
        <w:left w:val="none" w:sz="0" w:space="0" w:color="auto"/>
        <w:bottom w:val="none" w:sz="0" w:space="0" w:color="auto"/>
        <w:right w:val="none" w:sz="0" w:space="0" w:color="auto"/>
      </w:divBdr>
      <w:divsChild>
        <w:div w:id="1018194949">
          <w:marLeft w:val="0"/>
          <w:marRight w:val="0"/>
          <w:marTop w:val="0"/>
          <w:marBottom w:val="0"/>
          <w:divBdr>
            <w:top w:val="none" w:sz="0" w:space="0" w:color="auto"/>
            <w:left w:val="none" w:sz="0" w:space="0" w:color="auto"/>
            <w:bottom w:val="none" w:sz="0" w:space="0" w:color="auto"/>
            <w:right w:val="none" w:sz="0" w:space="0" w:color="auto"/>
          </w:divBdr>
        </w:div>
      </w:divsChild>
    </w:div>
    <w:div w:id="525365341">
      <w:bodyDiv w:val="1"/>
      <w:marLeft w:val="0"/>
      <w:marRight w:val="0"/>
      <w:marTop w:val="0"/>
      <w:marBottom w:val="0"/>
      <w:divBdr>
        <w:top w:val="none" w:sz="0" w:space="0" w:color="auto"/>
        <w:left w:val="none" w:sz="0" w:space="0" w:color="auto"/>
        <w:bottom w:val="none" w:sz="0" w:space="0" w:color="auto"/>
        <w:right w:val="none" w:sz="0" w:space="0" w:color="auto"/>
      </w:divBdr>
    </w:div>
    <w:div w:id="846406788">
      <w:bodyDiv w:val="1"/>
      <w:marLeft w:val="0"/>
      <w:marRight w:val="0"/>
      <w:marTop w:val="0"/>
      <w:marBottom w:val="0"/>
      <w:divBdr>
        <w:top w:val="none" w:sz="0" w:space="0" w:color="auto"/>
        <w:left w:val="none" w:sz="0" w:space="0" w:color="auto"/>
        <w:bottom w:val="none" w:sz="0" w:space="0" w:color="auto"/>
        <w:right w:val="none" w:sz="0" w:space="0" w:color="auto"/>
      </w:divBdr>
    </w:div>
    <w:div w:id="882907593">
      <w:bodyDiv w:val="1"/>
      <w:marLeft w:val="0"/>
      <w:marRight w:val="0"/>
      <w:marTop w:val="0"/>
      <w:marBottom w:val="0"/>
      <w:divBdr>
        <w:top w:val="none" w:sz="0" w:space="0" w:color="auto"/>
        <w:left w:val="none" w:sz="0" w:space="0" w:color="auto"/>
        <w:bottom w:val="none" w:sz="0" w:space="0" w:color="auto"/>
        <w:right w:val="none" w:sz="0" w:space="0" w:color="auto"/>
      </w:divBdr>
      <w:divsChild>
        <w:div w:id="1683510222">
          <w:marLeft w:val="0"/>
          <w:marRight w:val="0"/>
          <w:marTop w:val="0"/>
          <w:marBottom w:val="0"/>
          <w:divBdr>
            <w:top w:val="none" w:sz="0" w:space="0" w:color="auto"/>
            <w:left w:val="none" w:sz="0" w:space="0" w:color="auto"/>
            <w:bottom w:val="none" w:sz="0" w:space="0" w:color="auto"/>
            <w:right w:val="none" w:sz="0" w:space="0" w:color="auto"/>
          </w:divBdr>
        </w:div>
      </w:divsChild>
    </w:div>
    <w:div w:id="912861118">
      <w:bodyDiv w:val="1"/>
      <w:marLeft w:val="0"/>
      <w:marRight w:val="0"/>
      <w:marTop w:val="0"/>
      <w:marBottom w:val="0"/>
      <w:divBdr>
        <w:top w:val="none" w:sz="0" w:space="0" w:color="auto"/>
        <w:left w:val="none" w:sz="0" w:space="0" w:color="auto"/>
        <w:bottom w:val="none" w:sz="0" w:space="0" w:color="auto"/>
        <w:right w:val="none" w:sz="0" w:space="0" w:color="auto"/>
      </w:divBdr>
      <w:divsChild>
        <w:div w:id="1479690440">
          <w:marLeft w:val="0"/>
          <w:marRight w:val="0"/>
          <w:marTop w:val="0"/>
          <w:marBottom w:val="0"/>
          <w:divBdr>
            <w:top w:val="none" w:sz="0" w:space="0" w:color="auto"/>
            <w:left w:val="none" w:sz="0" w:space="0" w:color="auto"/>
            <w:bottom w:val="none" w:sz="0" w:space="0" w:color="auto"/>
            <w:right w:val="none" w:sz="0" w:space="0" w:color="auto"/>
          </w:divBdr>
        </w:div>
      </w:divsChild>
    </w:div>
    <w:div w:id="1040326434">
      <w:bodyDiv w:val="1"/>
      <w:marLeft w:val="0"/>
      <w:marRight w:val="0"/>
      <w:marTop w:val="0"/>
      <w:marBottom w:val="0"/>
      <w:divBdr>
        <w:top w:val="none" w:sz="0" w:space="0" w:color="auto"/>
        <w:left w:val="none" w:sz="0" w:space="0" w:color="auto"/>
        <w:bottom w:val="none" w:sz="0" w:space="0" w:color="auto"/>
        <w:right w:val="none" w:sz="0" w:space="0" w:color="auto"/>
      </w:divBdr>
    </w:div>
    <w:div w:id="1129057316">
      <w:bodyDiv w:val="1"/>
      <w:marLeft w:val="0"/>
      <w:marRight w:val="0"/>
      <w:marTop w:val="0"/>
      <w:marBottom w:val="0"/>
      <w:divBdr>
        <w:top w:val="none" w:sz="0" w:space="0" w:color="auto"/>
        <w:left w:val="none" w:sz="0" w:space="0" w:color="auto"/>
        <w:bottom w:val="none" w:sz="0" w:space="0" w:color="auto"/>
        <w:right w:val="none" w:sz="0" w:space="0" w:color="auto"/>
      </w:divBdr>
      <w:divsChild>
        <w:div w:id="435298088">
          <w:marLeft w:val="0"/>
          <w:marRight w:val="0"/>
          <w:marTop w:val="0"/>
          <w:marBottom w:val="0"/>
          <w:divBdr>
            <w:top w:val="none" w:sz="0" w:space="0" w:color="auto"/>
            <w:left w:val="none" w:sz="0" w:space="0" w:color="auto"/>
            <w:bottom w:val="none" w:sz="0" w:space="0" w:color="auto"/>
            <w:right w:val="none" w:sz="0" w:space="0" w:color="auto"/>
          </w:divBdr>
        </w:div>
      </w:divsChild>
    </w:div>
    <w:div w:id="1180850799">
      <w:bodyDiv w:val="1"/>
      <w:marLeft w:val="0"/>
      <w:marRight w:val="0"/>
      <w:marTop w:val="0"/>
      <w:marBottom w:val="0"/>
      <w:divBdr>
        <w:top w:val="none" w:sz="0" w:space="0" w:color="auto"/>
        <w:left w:val="none" w:sz="0" w:space="0" w:color="auto"/>
        <w:bottom w:val="none" w:sz="0" w:space="0" w:color="auto"/>
        <w:right w:val="none" w:sz="0" w:space="0" w:color="auto"/>
      </w:divBdr>
    </w:div>
    <w:div w:id="1298145086">
      <w:bodyDiv w:val="1"/>
      <w:marLeft w:val="0"/>
      <w:marRight w:val="0"/>
      <w:marTop w:val="0"/>
      <w:marBottom w:val="0"/>
      <w:divBdr>
        <w:top w:val="none" w:sz="0" w:space="0" w:color="auto"/>
        <w:left w:val="none" w:sz="0" w:space="0" w:color="auto"/>
        <w:bottom w:val="none" w:sz="0" w:space="0" w:color="auto"/>
        <w:right w:val="none" w:sz="0" w:space="0" w:color="auto"/>
      </w:divBdr>
      <w:divsChild>
        <w:div w:id="460657337">
          <w:marLeft w:val="0"/>
          <w:marRight w:val="0"/>
          <w:marTop w:val="0"/>
          <w:marBottom w:val="0"/>
          <w:divBdr>
            <w:top w:val="none" w:sz="0" w:space="0" w:color="auto"/>
            <w:left w:val="none" w:sz="0" w:space="0" w:color="auto"/>
            <w:bottom w:val="none" w:sz="0" w:space="0" w:color="auto"/>
            <w:right w:val="none" w:sz="0" w:space="0" w:color="auto"/>
          </w:divBdr>
        </w:div>
      </w:divsChild>
    </w:div>
    <w:div w:id="1422608863">
      <w:bodyDiv w:val="1"/>
      <w:marLeft w:val="0"/>
      <w:marRight w:val="0"/>
      <w:marTop w:val="0"/>
      <w:marBottom w:val="0"/>
      <w:divBdr>
        <w:top w:val="none" w:sz="0" w:space="0" w:color="auto"/>
        <w:left w:val="none" w:sz="0" w:space="0" w:color="auto"/>
        <w:bottom w:val="none" w:sz="0" w:space="0" w:color="auto"/>
        <w:right w:val="none" w:sz="0" w:space="0" w:color="auto"/>
      </w:divBdr>
      <w:divsChild>
        <w:div w:id="429930602">
          <w:marLeft w:val="0"/>
          <w:marRight w:val="0"/>
          <w:marTop w:val="0"/>
          <w:marBottom w:val="0"/>
          <w:divBdr>
            <w:top w:val="none" w:sz="0" w:space="0" w:color="auto"/>
            <w:left w:val="none" w:sz="0" w:space="0" w:color="auto"/>
            <w:bottom w:val="none" w:sz="0" w:space="0" w:color="auto"/>
            <w:right w:val="none" w:sz="0" w:space="0" w:color="auto"/>
          </w:divBdr>
        </w:div>
      </w:divsChild>
    </w:div>
    <w:div w:id="1794981081">
      <w:bodyDiv w:val="1"/>
      <w:marLeft w:val="0"/>
      <w:marRight w:val="0"/>
      <w:marTop w:val="0"/>
      <w:marBottom w:val="0"/>
      <w:divBdr>
        <w:top w:val="none" w:sz="0" w:space="0" w:color="auto"/>
        <w:left w:val="none" w:sz="0" w:space="0" w:color="auto"/>
        <w:bottom w:val="none" w:sz="0" w:space="0" w:color="auto"/>
        <w:right w:val="none" w:sz="0" w:space="0" w:color="auto"/>
      </w:divBdr>
      <w:divsChild>
        <w:div w:id="177238740">
          <w:marLeft w:val="0"/>
          <w:marRight w:val="0"/>
          <w:marTop w:val="0"/>
          <w:marBottom w:val="0"/>
          <w:divBdr>
            <w:top w:val="none" w:sz="0" w:space="0" w:color="auto"/>
            <w:left w:val="none" w:sz="0" w:space="0" w:color="auto"/>
            <w:bottom w:val="none" w:sz="0" w:space="0" w:color="auto"/>
            <w:right w:val="none" w:sz="0" w:space="0" w:color="auto"/>
          </w:divBdr>
        </w:div>
      </w:divsChild>
    </w:div>
    <w:div w:id="213255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5E95-E5BC-451A-BCFE-C3566123C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17</Pages>
  <Words>5219</Words>
  <Characters>29750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B A B   I</vt:lpstr>
    </vt:vector>
  </TitlesOfParts>
  <Company>Bappeda</Company>
  <LinksUpToDate>false</LinksUpToDate>
  <CharactersWithSpaces>34900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dc:title>
  <dc:creator>Perencanaan</dc:creator>
  <cp:lastModifiedBy>DELL</cp:lastModifiedBy>
  <cp:revision>75</cp:revision>
  <cp:lastPrinted>2013-08-12T01:21:00Z</cp:lastPrinted>
  <dcterms:created xsi:type="dcterms:W3CDTF">2011-12-04T22:53:00Z</dcterms:created>
  <dcterms:modified xsi:type="dcterms:W3CDTF">2014-04-01T14:35:00Z</dcterms:modified>
</cp:coreProperties>
</file>